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221" w:rsidRDefault="00CC29B6" w:rsidP="00CC29B6">
      <w:pPr>
        <w:jc w:val="center"/>
        <w:rPr>
          <w:rFonts w:asciiTheme="majorBidi" w:hAnsiTheme="majorBidi" w:cstheme="majorBidi"/>
          <w:sz w:val="48"/>
          <w:szCs w:val="48"/>
        </w:rPr>
      </w:pPr>
      <w:r>
        <w:rPr>
          <w:rFonts w:asciiTheme="majorBidi" w:hAnsiTheme="majorBidi" w:cstheme="majorBidi"/>
          <w:sz w:val="48"/>
          <w:szCs w:val="48"/>
        </w:rPr>
        <w:t>What Does It Mean to Serve</w:t>
      </w:r>
    </w:p>
    <w:p w:rsidR="00195C4E" w:rsidRDefault="00195C4E" w:rsidP="00195C4E">
      <w:pPr>
        <w:pStyle w:val="NormalWeb"/>
        <w:spacing w:line="480" w:lineRule="auto"/>
        <w:ind w:firstLine="720"/>
        <w:rPr>
          <w:sz w:val="32"/>
          <w:szCs w:val="32"/>
        </w:rPr>
      </w:pPr>
      <w:r>
        <w:rPr>
          <w:sz w:val="32"/>
          <w:szCs w:val="32"/>
        </w:rPr>
        <w:t>Thank you for joining us for another morning of spiritual prayer. It is so great to see multiple generations of families together, both new members and those who have been here for decades, joining together as a spiritual community. I want to be sure that everyone knows that you always have a place here at the Jericho Jewish Center. Please be frequent visitors and please give me your input as to what you’d like to see at your Jericho Jewish Center.</w:t>
      </w:r>
    </w:p>
    <w:p w:rsidR="004A50A1" w:rsidRPr="004A50A1" w:rsidRDefault="004A50A1" w:rsidP="004A50A1">
      <w:pPr>
        <w:pStyle w:val="NormalWeb"/>
        <w:spacing w:line="480" w:lineRule="auto"/>
        <w:ind w:firstLine="720"/>
        <w:rPr>
          <w:sz w:val="32"/>
          <w:szCs w:val="32"/>
        </w:rPr>
      </w:pPr>
      <w:r>
        <w:rPr>
          <w:sz w:val="32"/>
          <w:szCs w:val="32"/>
        </w:rPr>
        <w:t>We want to hear from you as to how we are doing, and so we are taking part of Synergy’s Thriving Synagogue Initiative. This is an online survey taking 10-15 minutes of your time</w:t>
      </w:r>
      <w:r w:rsidR="00B70D0B">
        <w:rPr>
          <w:sz w:val="32"/>
          <w:szCs w:val="32"/>
        </w:rPr>
        <w:t>, created and analyzed by professionals from Brandeis University</w:t>
      </w:r>
      <w:r>
        <w:rPr>
          <w:sz w:val="32"/>
          <w:szCs w:val="32"/>
        </w:rPr>
        <w:t>. It opens the day after Yom Kippur and will remain open through November 11. Please fill it out via the e-mail link you will receive. If you do not have access to e-mail, please call me to set up an appointment to fill out the survey. We want to have 100% participation.</w:t>
      </w:r>
    </w:p>
    <w:p w:rsidR="00CC29B6" w:rsidRDefault="00CC29B6" w:rsidP="00B70D0B">
      <w:pPr>
        <w:spacing w:line="480" w:lineRule="auto"/>
        <w:ind w:firstLine="720"/>
        <w:rPr>
          <w:rFonts w:asciiTheme="majorBidi" w:hAnsiTheme="majorBidi" w:cstheme="majorBidi"/>
          <w:sz w:val="32"/>
          <w:szCs w:val="32"/>
        </w:rPr>
      </w:pPr>
      <w:r>
        <w:rPr>
          <w:rFonts w:asciiTheme="majorBidi" w:hAnsiTheme="majorBidi" w:cstheme="majorBidi"/>
          <w:sz w:val="32"/>
          <w:szCs w:val="32"/>
        </w:rPr>
        <w:lastRenderedPageBreak/>
        <w:t xml:space="preserve">In rabbinical school I </w:t>
      </w:r>
      <w:r w:rsidR="00B70D0B">
        <w:rPr>
          <w:rFonts w:asciiTheme="majorBidi" w:hAnsiTheme="majorBidi" w:cstheme="majorBidi"/>
          <w:sz w:val="32"/>
          <w:szCs w:val="32"/>
        </w:rPr>
        <w:t>participated</w:t>
      </w:r>
      <w:r>
        <w:rPr>
          <w:rFonts w:asciiTheme="majorBidi" w:hAnsiTheme="majorBidi" w:cstheme="majorBidi"/>
          <w:sz w:val="32"/>
          <w:szCs w:val="32"/>
        </w:rPr>
        <w:t xml:space="preserve"> in interfaith dialogue. We had a monthly group of Jews and Christians that would go to a different theological s</w:t>
      </w:r>
      <w:r w:rsidR="00B70D0B">
        <w:rPr>
          <w:rFonts w:asciiTheme="majorBidi" w:hAnsiTheme="majorBidi" w:cstheme="majorBidi"/>
          <w:sz w:val="32"/>
          <w:szCs w:val="32"/>
        </w:rPr>
        <w:t>eminary</w:t>
      </w:r>
      <w:r>
        <w:rPr>
          <w:rFonts w:asciiTheme="majorBidi" w:hAnsiTheme="majorBidi" w:cstheme="majorBidi"/>
          <w:sz w:val="32"/>
          <w:szCs w:val="32"/>
        </w:rPr>
        <w:t xml:space="preserve"> each month to study together. At one of the sessions I was asked why I became a rabbi. I gave my answer about helping a community grow, teaching Torah and bringing godliness into every encounter. Then I was asked if this was a calling for me. I paused-I had never considered a career choice a calling. Vocation yes, </w:t>
      </w:r>
      <w:r w:rsidR="00B70D0B">
        <w:rPr>
          <w:rFonts w:asciiTheme="majorBidi" w:hAnsiTheme="majorBidi" w:cstheme="majorBidi"/>
          <w:sz w:val="32"/>
          <w:szCs w:val="32"/>
        </w:rPr>
        <w:t xml:space="preserve">but a </w:t>
      </w:r>
      <w:r>
        <w:rPr>
          <w:rFonts w:asciiTheme="majorBidi" w:hAnsiTheme="majorBidi" w:cstheme="majorBidi"/>
          <w:sz w:val="32"/>
          <w:szCs w:val="32"/>
        </w:rPr>
        <w:t>calling no. At the same time, it made me think about why we do what we do.</w:t>
      </w:r>
    </w:p>
    <w:p w:rsidR="00CC29B6" w:rsidRDefault="00CC29B6" w:rsidP="00B70D0B">
      <w:pPr>
        <w:spacing w:line="480" w:lineRule="auto"/>
        <w:rPr>
          <w:rFonts w:asciiTheme="majorBidi" w:hAnsiTheme="majorBidi" w:cstheme="majorBidi"/>
          <w:sz w:val="32"/>
          <w:szCs w:val="32"/>
        </w:rPr>
      </w:pPr>
      <w:r>
        <w:rPr>
          <w:rFonts w:asciiTheme="majorBidi" w:hAnsiTheme="majorBidi" w:cstheme="majorBidi"/>
          <w:sz w:val="32"/>
          <w:szCs w:val="32"/>
        </w:rPr>
        <w:tab/>
        <w:t xml:space="preserve">There’s a great Hasidic story in the book </w:t>
      </w:r>
      <w:r>
        <w:rPr>
          <w:rFonts w:asciiTheme="majorBidi" w:hAnsiTheme="majorBidi" w:cstheme="majorBidi"/>
          <w:i/>
          <w:iCs/>
          <w:sz w:val="32"/>
          <w:szCs w:val="32"/>
        </w:rPr>
        <w:t>Tiferet Ha-Yehudi</w:t>
      </w:r>
      <w:r>
        <w:rPr>
          <w:rFonts w:asciiTheme="majorBidi" w:hAnsiTheme="majorBidi" w:cstheme="majorBidi"/>
          <w:sz w:val="32"/>
          <w:szCs w:val="32"/>
        </w:rPr>
        <w:t xml:space="preserve"> which I learned from Rabbi Brad </w:t>
      </w:r>
      <w:proofErr w:type="spellStart"/>
      <w:r>
        <w:rPr>
          <w:rFonts w:asciiTheme="majorBidi" w:hAnsiTheme="majorBidi" w:cstheme="majorBidi"/>
          <w:sz w:val="32"/>
          <w:szCs w:val="32"/>
        </w:rPr>
        <w:t>Artson</w:t>
      </w:r>
      <w:proofErr w:type="spellEnd"/>
      <w:r w:rsidR="00B70D0B">
        <w:rPr>
          <w:rFonts w:asciiTheme="majorBidi" w:hAnsiTheme="majorBidi" w:cstheme="majorBidi"/>
          <w:sz w:val="32"/>
          <w:szCs w:val="32"/>
        </w:rPr>
        <w:t xml:space="preserve"> of the American Jewish University</w:t>
      </w:r>
      <w:r>
        <w:rPr>
          <w:rFonts w:asciiTheme="majorBidi" w:hAnsiTheme="majorBidi" w:cstheme="majorBidi"/>
          <w:sz w:val="32"/>
          <w:szCs w:val="32"/>
        </w:rPr>
        <w:t xml:space="preserve">. It’s about Rabbi Hayim Krasner going to the town of Kransy to see an acrobat balancing himself on a high tightrope walk across the river. The Rebbi was fascinated and stared with intensity as the man made his way across the river. The crowd gasped with </w:t>
      </w:r>
      <w:r w:rsidR="00B70D0B">
        <w:rPr>
          <w:rFonts w:asciiTheme="majorBidi" w:hAnsiTheme="majorBidi" w:cstheme="majorBidi"/>
          <w:sz w:val="32"/>
          <w:szCs w:val="32"/>
        </w:rPr>
        <w:t>great amazement. When the walker</w:t>
      </w:r>
      <w:r>
        <w:rPr>
          <w:rFonts w:asciiTheme="majorBidi" w:hAnsiTheme="majorBidi" w:cstheme="majorBidi"/>
          <w:sz w:val="32"/>
          <w:szCs w:val="32"/>
        </w:rPr>
        <w:t xml:space="preserve"> finished, the </w:t>
      </w:r>
      <w:proofErr w:type="spellStart"/>
      <w:r w:rsidR="00B70D0B">
        <w:rPr>
          <w:rFonts w:asciiTheme="majorBidi" w:hAnsiTheme="majorBidi" w:cstheme="majorBidi"/>
          <w:sz w:val="32"/>
          <w:szCs w:val="32"/>
        </w:rPr>
        <w:t>Rebbe’s</w:t>
      </w:r>
      <w:proofErr w:type="spellEnd"/>
      <w:r w:rsidR="00B70D0B">
        <w:rPr>
          <w:rFonts w:asciiTheme="majorBidi" w:hAnsiTheme="majorBidi" w:cstheme="majorBidi"/>
          <w:sz w:val="32"/>
          <w:szCs w:val="32"/>
        </w:rPr>
        <w:t xml:space="preserve"> </w:t>
      </w:r>
      <w:r>
        <w:rPr>
          <w:rFonts w:asciiTheme="majorBidi" w:hAnsiTheme="majorBidi" w:cstheme="majorBidi"/>
          <w:sz w:val="32"/>
          <w:szCs w:val="32"/>
        </w:rPr>
        <w:t xml:space="preserve">Hasidim, or followers, asked </w:t>
      </w:r>
      <w:r w:rsidR="00B70D0B">
        <w:rPr>
          <w:rFonts w:asciiTheme="majorBidi" w:hAnsiTheme="majorBidi" w:cstheme="majorBidi"/>
          <w:sz w:val="32"/>
          <w:szCs w:val="32"/>
        </w:rPr>
        <w:t>him, “W</w:t>
      </w:r>
      <w:r>
        <w:rPr>
          <w:rFonts w:asciiTheme="majorBidi" w:hAnsiTheme="majorBidi" w:cstheme="majorBidi"/>
          <w:sz w:val="32"/>
          <w:szCs w:val="32"/>
        </w:rPr>
        <w:t xml:space="preserve">hy was this so interesting to you?” He replied, “You might think the acrobat </w:t>
      </w:r>
      <w:r>
        <w:rPr>
          <w:rFonts w:asciiTheme="majorBidi" w:hAnsiTheme="majorBidi" w:cstheme="majorBidi"/>
          <w:sz w:val="32"/>
          <w:szCs w:val="32"/>
        </w:rPr>
        <w:lastRenderedPageBreak/>
        <w:t xml:space="preserve">crossed the river because of the financial reward offered to the person who would do it. Indeed he might have stared with that motivation. But once he was up on the tightrope, if he had thought about that reward for even an instant, he would have fallen. While on the tightrope, the only thing he could think about was the next step, and the step after that. And maintaining his balance on a very narrow perch.” </w:t>
      </w:r>
    </w:p>
    <w:p w:rsidR="00CC29B6" w:rsidRDefault="00CC29B6" w:rsidP="00CC29B6">
      <w:pPr>
        <w:spacing w:line="480" w:lineRule="auto"/>
        <w:rPr>
          <w:rFonts w:asciiTheme="majorBidi" w:hAnsiTheme="majorBidi" w:cstheme="majorBidi"/>
          <w:sz w:val="32"/>
          <w:szCs w:val="32"/>
        </w:rPr>
      </w:pPr>
      <w:r>
        <w:rPr>
          <w:rFonts w:asciiTheme="majorBidi" w:hAnsiTheme="majorBidi" w:cstheme="majorBidi"/>
          <w:sz w:val="32"/>
          <w:szCs w:val="32"/>
        </w:rPr>
        <w:tab/>
        <w:t xml:space="preserve">Often we do things with thinking of the end benefit. After all, Stephen Covey’s second step in his book </w:t>
      </w:r>
      <w:r>
        <w:rPr>
          <w:rFonts w:asciiTheme="majorBidi" w:hAnsiTheme="majorBidi" w:cstheme="majorBidi"/>
          <w:i/>
          <w:iCs/>
          <w:sz w:val="32"/>
          <w:szCs w:val="32"/>
        </w:rPr>
        <w:t>Seven Habits of Highly Effective People</w:t>
      </w:r>
      <w:r>
        <w:rPr>
          <w:rFonts w:asciiTheme="majorBidi" w:hAnsiTheme="majorBidi" w:cstheme="majorBidi"/>
          <w:sz w:val="32"/>
          <w:szCs w:val="32"/>
        </w:rPr>
        <w:t xml:space="preserve"> is to “begin with the end in mind.”</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However, if we are solely focused on the desired outcome and not the process that it will take to reach t</w:t>
      </w:r>
      <w:r w:rsidR="00B70D0B">
        <w:rPr>
          <w:rFonts w:asciiTheme="majorBidi" w:hAnsiTheme="majorBidi" w:cstheme="majorBidi"/>
          <w:sz w:val="32"/>
          <w:szCs w:val="32"/>
        </w:rPr>
        <w:t>hat outcome, we will likely struggle</w:t>
      </w:r>
      <w:r>
        <w:rPr>
          <w:rFonts w:asciiTheme="majorBidi" w:hAnsiTheme="majorBidi" w:cstheme="majorBidi"/>
          <w:sz w:val="32"/>
          <w:szCs w:val="32"/>
        </w:rPr>
        <w:t xml:space="preserve"> in our endeavors. We can only go one step at a time, one day at a time, in pursuit of our goals.</w:t>
      </w:r>
    </w:p>
    <w:p w:rsidR="00A4668A" w:rsidRDefault="00CC29B6" w:rsidP="00B70D0B">
      <w:pPr>
        <w:spacing w:line="480" w:lineRule="auto"/>
        <w:rPr>
          <w:rFonts w:asciiTheme="majorBidi" w:hAnsiTheme="majorBidi" w:cstheme="majorBidi"/>
          <w:sz w:val="32"/>
          <w:szCs w:val="32"/>
        </w:rPr>
      </w:pPr>
      <w:r>
        <w:rPr>
          <w:rFonts w:asciiTheme="majorBidi" w:hAnsiTheme="majorBidi" w:cstheme="majorBidi"/>
          <w:sz w:val="32"/>
          <w:szCs w:val="32"/>
        </w:rPr>
        <w:tab/>
      </w:r>
      <w:r w:rsidR="00B17035">
        <w:rPr>
          <w:rFonts w:asciiTheme="majorBidi" w:hAnsiTheme="majorBidi" w:cstheme="majorBidi"/>
          <w:sz w:val="32"/>
          <w:szCs w:val="32"/>
        </w:rPr>
        <w:t xml:space="preserve">Rabbinic teaching illustrates this beautifully with the principles </w:t>
      </w:r>
      <w:proofErr w:type="gramStart"/>
      <w:r w:rsidR="00B17035">
        <w:rPr>
          <w:rFonts w:asciiTheme="majorBidi" w:hAnsiTheme="majorBidi" w:cstheme="majorBidi"/>
          <w:sz w:val="32"/>
          <w:szCs w:val="32"/>
        </w:rPr>
        <w:t xml:space="preserve">of </w:t>
      </w:r>
      <w:r w:rsidR="00B70D0B">
        <w:rPr>
          <w:rFonts w:asciiTheme="majorBidi" w:hAnsiTheme="majorBidi" w:cstheme="majorBidi"/>
          <w:sz w:val="32"/>
          <w:szCs w:val="32"/>
        </w:rPr>
        <w:t xml:space="preserve"> </w:t>
      </w:r>
      <w:r w:rsidR="00B70D0B">
        <w:rPr>
          <w:rFonts w:asciiTheme="majorBidi" w:hAnsiTheme="majorBidi" w:cstheme="majorBidi" w:hint="cs"/>
          <w:sz w:val="32"/>
          <w:szCs w:val="32"/>
          <w:rtl/>
          <w:lang w:bidi="he-IL"/>
        </w:rPr>
        <w:t>תורה</w:t>
      </w:r>
      <w:proofErr w:type="gramEnd"/>
      <w:r w:rsidR="00B70D0B">
        <w:rPr>
          <w:rFonts w:asciiTheme="majorBidi" w:hAnsiTheme="majorBidi" w:cstheme="majorBidi" w:hint="cs"/>
          <w:sz w:val="32"/>
          <w:szCs w:val="32"/>
          <w:rtl/>
          <w:lang w:bidi="he-IL"/>
        </w:rPr>
        <w:t xml:space="preserve"> לשמה</w:t>
      </w:r>
      <w:r w:rsidR="00B70D0B">
        <w:rPr>
          <w:rFonts w:asciiTheme="majorBidi" w:hAnsiTheme="majorBidi" w:cstheme="majorBidi"/>
          <w:sz w:val="32"/>
          <w:szCs w:val="32"/>
          <w:lang w:bidi="he-IL"/>
        </w:rPr>
        <w:t xml:space="preserve"> </w:t>
      </w:r>
      <w:r w:rsidR="00B17035">
        <w:rPr>
          <w:rFonts w:asciiTheme="majorBidi" w:hAnsiTheme="majorBidi" w:cstheme="majorBidi"/>
          <w:sz w:val="32"/>
          <w:szCs w:val="32"/>
        </w:rPr>
        <w:t xml:space="preserve">Torah </w:t>
      </w:r>
      <w:proofErr w:type="spellStart"/>
      <w:r w:rsidR="00B17035">
        <w:rPr>
          <w:rFonts w:asciiTheme="majorBidi" w:hAnsiTheme="majorBidi" w:cstheme="majorBidi"/>
          <w:sz w:val="32"/>
          <w:szCs w:val="32"/>
        </w:rPr>
        <w:t>Lishmah</w:t>
      </w:r>
      <w:proofErr w:type="spellEnd"/>
      <w:r w:rsidR="00B17035">
        <w:rPr>
          <w:rFonts w:asciiTheme="majorBidi" w:hAnsiTheme="majorBidi" w:cstheme="majorBidi"/>
          <w:sz w:val="32"/>
          <w:szCs w:val="32"/>
        </w:rPr>
        <w:t xml:space="preserve">, learning for its own sake, and </w:t>
      </w:r>
      <w:r w:rsidR="00B70D0B">
        <w:rPr>
          <w:rFonts w:asciiTheme="majorBidi" w:hAnsiTheme="majorBidi" w:cstheme="majorBidi" w:hint="cs"/>
          <w:sz w:val="32"/>
          <w:szCs w:val="32"/>
          <w:rtl/>
          <w:lang w:bidi="he-IL"/>
        </w:rPr>
        <w:t>תורה שלא לשמה</w:t>
      </w:r>
      <w:r w:rsidR="00B70D0B">
        <w:rPr>
          <w:rFonts w:asciiTheme="majorBidi" w:hAnsiTheme="majorBidi" w:cstheme="majorBidi"/>
          <w:sz w:val="32"/>
          <w:szCs w:val="32"/>
        </w:rPr>
        <w:t xml:space="preserve"> </w:t>
      </w:r>
      <w:r w:rsidR="00B17035">
        <w:rPr>
          <w:rFonts w:asciiTheme="majorBidi" w:hAnsiTheme="majorBidi" w:cstheme="majorBidi"/>
          <w:sz w:val="32"/>
          <w:szCs w:val="32"/>
        </w:rPr>
        <w:t xml:space="preserve">Torah </w:t>
      </w:r>
      <w:proofErr w:type="spellStart"/>
      <w:r w:rsidR="00B17035">
        <w:rPr>
          <w:rFonts w:asciiTheme="majorBidi" w:hAnsiTheme="majorBidi" w:cstheme="majorBidi"/>
          <w:sz w:val="32"/>
          <w:szCs w:val="32"/>
        </w:rPr>
        <w:t>Shelo</w:t>
      </w:r>
      <w:proofErr w:type="spellEnd"/>
      <w:r w:rsidR="00B17035">
        <w:rPr>
          <w:rFonts w:asciiTheme="majorBidi" w:hAnsiTheme="majorBidi" w:cstheme="majorBidi"/>
          <w:sz w:val="32"/>
          <w:szCs w:val="32"/>
        </w:rPr>
        <w:t xml:space="preserve"> </w:t>
      </w:r>
      <w:proofErr w:type="spellStart"/>
      <w:r w:rsidR="00B17035">
        <w:rPr>
          <w:rFonts w:asciiTheme="majorBidi" w:hAnsiTheme="majorBidi" w:cstheme="majorBidi"/>
          <w:sz w:val="32"/>
          <w:szCs w:val="32"/>
        </w:rPr>
        <w:t>Lishmah</w:t>
      </w:r>
      <w:proofErr w:type="spellEnd"/>
      <w:r w:rsidR="00B17035">
        <w:rPr>
          <w:rFonts w:asciiTheme="majorBidi" w:hAnsiTheme="majorBidi" w:cstheme="majorBidi"/>
          <w:sz w:val="32"/>
          <w:szCs w:val="32"/>
        </w:rPr>
        <w:t xml:space="preserve">, learning which is for an ulterior motive. As Rabbi Meir states, “One who occupies him/herself with the Torah for its own </w:t>
      </w:r>
      <w:r w:rsidR="00B17035">
        <w:rPr>
          <w:rFonts w:asciiTheme="majorBidi" w:hAnsiTheme="majorBidi" w:cstheme="majorBidi"/>
          <w:sz w:val="32"/>
          <w:szCs w:val="32"/>
        </w:rPr>
        <w:lastRenderedPageBreak/>
        <w:t>sake acquires many things and s/he alone is sufficient for the existence of the entire world.”</w:t>
      </w:r>
      <w:r w:rsidR="00B17035">
        <w:rPr>
          <w:rStyle w:val="FootnoteReference"/>
          <w:rFonts w:asciiTheme="majorBidi" w:hAnsiTheme="majorBidi" w:cstheme="majorBidi"/>
          <w:sz w:val="32"/>
          <w:szCs w:val="32"/>
        </w:rPr>
        <w:footnoteReference w:id="2"/>
      </w:r>
      <w:r w:rsidR="00B17035">
        <w:rPr>
          <w:rFonts w:asciiTheme="majorBidi" w:hAnsiTheme="majorBidi" w:cstheme="majorBidi"/>
          <w:sz w:val="32"/>
          <w:szCs w:val="32"/>
        </w:rPr>
        <w:t xml:space="preserve"> Interesting</w:t>
      </w:r>
      <w:r w:rsidR="00B70D0B">
        <w:rPr>
          <w:rFonts w:asciiTheme="majorBidi" w:hAnsiTheme="majorBidi" w:cstheme="majorBidi"/>
          <w:sz w:val="32"/>
          <w:szCs w:val="32"/>
        </w:rPr>
        <w:t>ly,</w:t>
      </w:r>
      <w:r w:rsidR="00B17035">
        <w:rPr>
          <w:rFonts w:asciiTheme="majorBidi" w:hAnsiTheme="majorBidi" w:cstheme="majorBidi"/>
          <w:sz w:val="32"/>
          <w:szCs w:val="32"/>
        </w:rPr>
        <w:t xml:space="preserve"> the word in Hebrew is </w:t>
      </w:r>
      <w:r w:rsidR="00B17035">
        <w:rPr>
          <w:rFonts w:asciiTheme="majorBidi" w:hAnsiTheme="majorBidi" w:cstheme="majorBidi" w:hint="cs"/>
          <w:sz w:val="32"/>
          <w:szCs w:val="32"/>
          <w:rtl/>
          <w:lang w:bidi="he-IL"/>
        </w:rPr>
        <w:t>לעסוק</w:t>
      </w:r>
      <w:r w:rsidR="00B17035">
        <w:rPr>
          <w:rFonts w:asciiTheme="majorBidi" w:hAnsiTheme="majorBidi" w:cstheme="majorBidi"/>
          <w:sz w:val="32"/>
          <w:szCs w:val="32"/>
          <w:lang w:bidi="he-IL"/>
        </w:rPr>
        <w:t xml:space="preserve">, to occupy oneself with, meaning this is not a passive act of study but rather one of active engagement, </w:t>
      </w:r>
      <w:r w:rsidR="007F6DC0">
        <w:rPr>
          <w:rFonts w:asciiTheme="majorBidi" w:hAnsiTheme="majorBidi" w:cstheme="majorBidi"/>
          <w:sz w:val="32"/>
          <w:szCs w:val="32"/>
          <w:lang w:bidi="he-IL"/>
        </w:rPr>
        <w:t xml:space="preserve">of </w:t>
      </w:r>
      <w:r w:rsidR="00B17035">
        <w:rPr>
          <w:rFonts w:asciiTheme="majorBidi" w:hAnsiTheme="majorBidi" w:cstheme="majorBidi"/>
          <w:sz w:val="32"/>
          <w:szCs w:val="32"/>
          <w:lang w:bidi="he-IL"/>
        </w:rPr>
        <w:t>“living Torah.”</w:t>
      </w:r>
      <w:r w:rsidR="00B17035">
        <w:rPr>
          <w:rFonts w:asciiTheme="majorBidi" w:hAnsiTheme="majorBidi" w:cstheme="majorBidi"/>
          <w:sz w:val="32"/>
          <w:szCs w:val="32"/>
        </w:rPr>
        <w:t xml:space="preserve"> However, we cannot do everything from a selfless feeling-after all, wanting to apply our teachings to something real and meaningful</w:t>
      </w:r>
      <w:r w:rsidR="00B70D0B">
        <w:rPr>
          <w:rFonts w:asciiTheme="majorBidi" w:hAnsiTheme="majorBidi" w:cstheme="majorBidi"/>
          <w:sz w:val="32"/>
          <w:szCs w:val="32"/>
        </w:rPr>
        <w:t xml:space="preserve">, rather than exclusively studying </w:t>
      </w:r>
      <w:proofErr w:type="spellStart"/>
      <w:r w:rsidR="00B70D0B">
        <w:rPr>
          <w:rFonts w:asciiTheme="majorBidi" w:hAnsiTheme="majorBidi" w:cstheme="majorBidi"/>
          <w:sz w:val="32"/>
          <w:szCs w:val="32"/>
        </w:rPr>
        <w:t>theoretics</w:t>
      </w:r>
      <w:proofErr w:type="spellEnd"/>
      <w:r w:rsidR="00B70D0B">
        <w:rPr>
          <w:rFonts w:asciiTheme="majorBidi" w:hAnsiTheme="majorBidi" w:cstheme="majorBidi"/>
          <w:sz w:val="32"/>
          <w:szCs w:val="32"/>
        </w:rPr>
        <w:t>,</w:t>
      </w:r>
      <w:r w:rsidR="00B17035">
        <w:rPr>
          <w:rFonts w:asciiTheme="majorBidi" w:hAnsiTheme="majorBidi" w:cstheme="majorBidi"/>
          <w:sz w:val="32"/>
          <w:szCs w:val="32"/>
        </w:rPr>
        <w:t xml:space="preserve"> is important. </w:t>
      </w:r>
      <w:r w:rsidR="00B70D0B">
        <w:rPr>
          <w:rFonts w:asciiTheme="majorBidi" w:hAnsiTheme="majorBidi" w:cstheme="majorBidi"/>
          <w:sz w:val="32"/>
          <w:szCs w:val="32"/>
        </w:rPr>
        <w:t>I appear to</w:t>
      </w:r>
      <w:r w:rsidR="00305CEE">
        <w:rPr>
          <w:rFonts w:asciiTheme="majorBidi" w:hAnsiTheme="majorBidi" w:cstheme="majorBidi"/>
          <w:sz w:val="32"/>
          <w:szCs w:val="32"/>
        </w:rPr>
        <w:t xml:space="preserve"> be in big trouble from this passage, as I apply much of what I learn to my sermons an</w:t>
      </w:r>
      <w:r w:rsidR="00B70D0B">
        <w:rPr>
          <w:rFonts w:asciiTheme="majorBidi" w:hAnsiTheme="majorBidi" w:cstheme="majorBidi"/>
          <w:sz w:val="32"/>
          <w:szCs w:val="32"/>
        </w:rPr>
        <w:t>d classes, and part of my motivation</w:t>
      </w:r>
      <w:r w:rsidR="00305CEE">
        <w:rPr>
          <w:rFonts w:asciiTheme="majorBidi" w:hAnsiTheme="majorBidi" w:cstheme="majorBidi"/>
          <w:sz w:val="32"/>
          <w:szCs w:val="32"/>
        </w:rPr>
        <w:t xml:space="preserve"> for learning new things is to </w:t>
      </w:r>
      <w:r w:rsidR="00B70D0B">
        <w:rPr>
          <w:rFonts w:asciiTheme="majorBidi" w:hAnsiTheme="majorBidi" w:cstheme="majorBidi"/>
          <w:sz w:val="32"/>
          <w:szCs w:val="32"/>
        </w:rPr>
        <w:t>acquire</w:t>
      </w:r>
      <w:r w:rsidR="00305CEE">
        <w:rPr>
          <w:rFonts w:asciiTheme="majorBidi" w:hAnsiTheme="majorBidi" w:cstheme="majorBidi"/>
          <w:sz w:val="32"/>
          <w:szCs w:val="32"/>
        </w:rPr>
        <w:t xml:space="preserve"> new material to teach. However, another passage from the Talmud helps</w:t>
      </w:r>
      <w:r w:rsidR="00B70D0B">
        <w:rPr>
          <w:rFonts w:asciiTheme="majorBidi" w:hAnsiTheme="majorBidi" w:cstheme="majorBidi"/>
          <w:sz w:val="32"/>
          <w:szCs w:val="32"/>
        </w:rPr>
        <w:t xml:space="preserve"> reconcile</w:t>
      </w:r>
      <w:r w:rsidR="00305CEE">
        <w:rPr>
          <w:rFonts w:asciiTheme="majorBidi" w:hAnsiTheme="majorBidi" w:cstheme="majorBidi"/>
          <w:sz w:val="32"/>
          <w:szCs w:val="32"/>
        </w:rPr>
        <w:t xml:space="preserve"> this:</w:t>
      </w:r>
      <w:r w:rsidR="00B17035">
        <w:rPr>
          <w:rFonts w:asciiTheme="majorBidi" w:hAnsiTheme="majorBidi" w:cstheme="majorBidi"/>
          <w:sz w:val="32"/>
          <w:szCs w:val="32"/>
        </w:rPr>
        <w:t xml:space="preserve"> we should engage with Torah even for</w:t>
      </w:r>
      <w:r w:rsidR="00305CEE">
        <w:rPr>
          <w:rFonts w:asciiTheme="majorBidi" w:hAnsiTheme="majorBidi" w:cstheme="majorBidi"/>
          <w:sz w:val="32"/>
          <w:szCs w:val="32"/>
        </w:rPr>
        <w:t xml:space="preserve"> ulterior motives</w:t>
      </w:r>
      <w:r w:rsidR="00B70D0B">
        <w:rPr>
          <w:rFonts w:asciiTheme="majorBidi" w:hAnsiTheme="majorBidi" w:cstheme="majorBidi"/>
          <w:sz w:val="32"/>
          <w:szCs w:val="32"/>
        </w:rPr>
        <w:t xml:space="preserve"> (</w:t>
      </w:r>
      <w:r w:rsidR="00B70D0B">
        <w:rPr>
          <w:rFonts w:asciiTheme="majorBidi" w:hAnsiTheme="majorBidi" w:cstheme="majorBidi" w:hint="cs"/>
          <w:sz w:val="32"/>
          <w:szCs w:val="32"/>
          <w:rtl/>
          <w:lang w:bidi="he-IL"/>
        </w:rPr>
        <w:t>שלא לשמה</w:t>
      </w:r>
      <w:r w:rsidR="00B70D0B">
        <w:rPr>
          <w:rFonts w:asciiTheme="majorBidi" w:hAnsiTheme="majorBidi" w:cstheme="majorBidi"/>
          <w:sz w:val="32"/>
          <w:szCs w:val="32"/>
          <w:lang w:bidi="he-IL"/>
        </w:rPr>
        <w:t>)</w:t>
      </w:r>
      <w:r w:rsidR="00305CEE">
        <w:rPr>
          <w:rFonts w:asciiTheme="majorBidi" w:hAnsiTheme="majorBidi" w:cstheme="majorBidi"/>
          <w:sz w:val="32"/>
          <w:szCs w:val="32"/>
        </w:rPr>
        <w:t xml:space="preserve"> because it will lead us to engage in Torah for its own sake</w:t>
      </w:r>
      <w:r w:rsidR="00B70D0B">
        <w:rPr>
          <w:rFonts w:asciiTheme="majorBidi" w:hAnsiTheme="majorBidi" w:cstheme="majorBidi"/>
          <w:sz w:val="32"/>
          <w:szCs w:val="32"/>
        </w:rPr>
        <w:t xml:space="preserve"> (</w:t>
      </w:r>
      <w:r w:rsidR="00B70D0B">
        <w:rPr>
          <w:rFonts w:asciiTheme="majorBidi" w:hAnsiTheme="majorBidi" w:cstheme="majorBidi" w:hint="cs"/>
          <w:sz w:val="32"/>
          <w:szCs w:val="32"/>
          <w:rtl/>
          <w:lang w:bidi="he-IL"/>
        </w:rPr>
        <w:t>לשמה</w:t>
      </w:r>
      <w:r w:rsidR="00B70D0B">
        <w:rPr>
          <w:rFonts w:asciiTheme="majorBidi" w:hAnsiTheme="majorBidi" w:cstheme="majorBidi"/>
          <w:sz w:val="32"/>
          <w:szCs w:val="32"/>
          <w:lang w:bidi="he-IL"/>
        </w:rPr>
        <w:t>)</w:t>
      </w:r>
      <w:r w:rsidR="00305CEE">
        <w:rPr>
          <w:rFonts w:asciiTheme="majorBidi" w:hAnsiTheme="majorBidi" w:cstheme="majorBidi"/>
          <w:sz w:val="32"/>
          <w:szCs w:val="32"/>
        </w:rPr>
        <w:t>.</w:t>
      </w:r>
      <w:r w:rsidR="00B17035">
        <w:rPr>
          <w:rStyle w:val="FootnoteReference"/>
          <w:rFonts w:asciiTheme="majorBidi" w:hAnsiTheme="majorBidi" w:cstheme="majorBidi"/>
          <w:sz w:val="32"/>
          <w:szCs w:val="32"/>
        </w:rPr>
        <w:footnoteReference w:id="3"/>
      </w:r>
      <w:r w:rsidR="00305CEE">
        <w:rPr>
          <w:rFonts w:asciiTheme="majorBidi" w:hAnsiTheme="majorBidi" w:cstheme="majorBidi"/>
          <w:sz w:val="32"/>
          <w:szCs w:val="32"/>
        </w:rPr>
        <w:t xml:space="preserve"> Even if we have an agenda, a desired outcome to achieve, and Torah is a means to this end, this does not negate the importance of what we’ve learned, and it will </w:t>
      </w:r>
      <w:r w:rsidR="00B70D0B">
        <w:rPr>
          <w:rFonts w:asciiTheme="majorBidi" w:hAnsiTheme="majorBidi" w:cstheme="majorBidi"/>
          <w:sz w:val="32"/>
          <w:szCs w:val="32"/>
        </w:rPr>
        <w:t>motivate us to continue to learn out of pure enjoyment</w:t>
      </w:r>
      <w:r w:rsidR="00305CEE">
        <w:rPr>
          <w:rFonts w:asciiTheme="majorBidi" w:hAnsiTheme="majorBidi" w:cstheme="majorBidi"/>
          <w:sz w:val="32"/>
          <w:szCs w:val="32"/>
        </w:rPr>
        <w:t>.</w:t>
      </w:r>
      <w:r w:rsidR="00C55392">
        <w:rPr>
          <w:rFonts w:asciiTheme="majorBidi" w:hAnsiTheme="majorBidi" w:cstheme="majorBidi"/>
          <w:sz w:val="32"/>
          <w:szCs w:val="32"/>
        </w:rPr>
        <w:br/>
      </w:r>
      <w:r w:rsidR="00C55392">
        <w:rPr>
          <w:rFonts w:asciiTheme="majorBidi" w:hAnsiTheme="majorBidi" w:cstheme="majorBidi"/>
          <w:sz w:val="32"/>
          <w:szCs w:val="32"/>
        </w:rPr>
        <w:tab/>
        <w:t xml:space="preserve">The sages </w:t>
      </w:r>
      <w:r w:rsidR="00B70D0B">
        <w:rPr>
          <w:rFonts w:asciiTheme="majorBidi" w:hAnsiTheme="majorBidi" w:cstheme="majorBidi"/>
          <w:sz w:val="32"/>
          <w:szCs w:val="32"/>
        </w:rPr>
        <w:t>tell</w:t>
      </w:r>
      <w:r w:rsidR="00C55392">
        <w:rPr>
          <w:rFonts w:asciiTheme="majorBidi" w:hAnsiTheme="majorBidi" w:cstheme="majorBidi"/>
          <w:sz w:val="32"/>
          <w:szCs w:val="32"/>
        </w:rPr>
        <w:t xml:space="preserve"> a similar teaching as to which is preferred-study or </w:t>
      </w:r>
      <w:r w:rsidR="00C55392">
        <w:rPr>
          <w:rFonts w:asciiTheme="majorBidi" w:hAnsiTheme="majorBidi" w:cstheme="majorBidi"/>
          <w:sz w:val="32"/>
          <w:szCs w:val="32"/>
        </w:rPr>
        <w:lastRenderedPageBreak/>
        <w:t xml:space="preserve">action. </w:t>
      </w:r>
      <w:r w:rsidR="00B70D0B">
        <w:rPr>
          <w:rFonts w:asciiTheme="majorBidi" w:hAnsiTheme="majorBidi" w:cstheme="majorBidi"/>
          <w:sz w:val="32"/>
          <w:szCs w:val="32"/>
        </w:rPr>
        <w:t xml:space="preserve">What do you think they concluded? Surprisingly they went with Rabbi </w:t>
      </w:r>
      <w:proofErr w:type="spellStart"/>
      <w:r w:rsidR="00B70D0B">
        <w:rPr>
          <w:rFonts w:asciiTheme="majorBidi" w:hAnsiTheme="majorBidi" w:cstheme="majorBidi"/>
          <w:sz w:val="32"/>
          <w:szCs w:val="32"/>
        </w:rPr>
        <w:t>Akiva</w:t>
      </w:r>
      <w:proofErr w:type="spellEnd"/>
      <w:r w:rsidR="00B70D0B">
        <w:rPr>
          <w:rFonts w:asciiTheme="majorBidi" w:hAnsiTheme="majorBidi" w:cstheme="majorBidi"/>
          <w:sz w:val="32"/>
          <w:szCs w:val="32"/>
        </w:rPr>
        <w:t>, who</w:t>
      </w:r>
      <w:r w:rsidR="00C55392">
        <w:rPr>
          <w:rFonts w:asciiTheme="majorBidi" w:hAnsiTheme="majorBidi" w:cstheme="majorBidi"/>
          <w:sz w:val="32"/>
          <w:szCs w:val="32"/>
        </w:rPr>
        <w:t xml:space="preserve"> said study because it leads to action.</w:t>
      </w:r>
      <w:r w:rsidR="00C55392">
        <w:rPr>
          <w:rStyle w:val="FootnoteReference"/>
          <w:rFonts w:asciiTheme="majorBidi" w:hAnsiTheme="majorBidi" w:cstheme="majorBidi"/>
          <w:sz w:val="32"/>
          <w:szCs w:val="32"/>
        </w:rPr>
        <w:footnoteReference w:id="4"/>
      </w:r>
      <w:r w:rsidR="00C55392">
        <w:rPr>
          <w:rFonts w:asciiTheme="majorBidi" w:hAnsiTheme="majorBidi" w:cstheme="majorBidi"/>
          <w:sz w:val="32"/>
          <w:szCs w:val="32"/>
        </w:rPr>
        <w:t xml:space="preserve"> Often we think that we need to do, do, do. However, if we act blindly without introspection it can be worse than not acting at all.</w:t>
      </w:r>
      <w:r w:rsidR="00757075">
        <w:rPr>
          <w:rFonts w:asciiTheme="majorBidi" w:hAnsiTheme="majorBidi" w:cstheme="majorBidi"/>
          <w:sz w:val="32"/>
          <w:szCs w:val="32"/>
        </w:rPr>
        <w:t xml:space="preserve"> We </w:t>
      </w:r>
      <w:r w:rsidR="00B70D0B">
        <w:rPr>
          <w:rFonts w:asciiTheme="majorBidi" w:hAnsiTheme="majorBidi" w:cstheme="majorBidi"/>
          <w:sz w:val="32"/>
          <w:szCs w:val="32"/>
        </w:rPr>
        <w:t>must</w:t>
      </w:r>
      <w:r w:rsidR="00757075">
        <w:rPr>
          <w:rFonts w:asciiTheme="majorBidi" w:hAnsiTheme="majorBidi" w:cstheme="majorBidi"/>
          <w:sz w:val="32"/>
          <w:szCs w:val="32"/>
        </w:rPr>
        <w:t xml:space="preserve"> be reflective, know why we are doing something and never l</w:t>
      </w:r>
      <w:r w:rsidR="00A4668A">
        <w:rPr>
          <w:rFonts w:asciiTheme="majorBidi" w:hAnsiTheme="majorBidi" w:cstheme="majorBidi"/>
          <w:sz w:val="32"/>
          <w:szCs w:val="32"/>
        </w:rPr>
        <w:t>os</w:t>
      </w:r>
      <w:r w:rsidR="00B70D0B">
        <w:rPr>
          <w:rFonts w:asciiTheme="majorBidi" w:hAnsiTheme="majorBidi" w:cstheme="majorBidi"/>
          <w:sz w:val="32"/>
          <w:szCs w:val="32"/>
        </w:rPr>
        <w:t>ing</w:t>
      </w:r>
      <w:r w:rsidR="00A4668A">
        <w:rPr>
          <w:rFonts w:asciiTheme="majorBidi" w:hAnsiTheme="majorBidi" w:cstheme="majorBidi"/>
          <w:sz w:val="32"/>
          <w:szCs w:val="32"/>
        </w:rPr>
        <w:t xml:space="preserve"> sight of </w:t>
      </w:r>
      <w:r w:rsidR="00483543">
        <w:rPr>
          <w:rFonts w:asciiTheme="majorBidi" w:hAnsiTheme="majorBidi" w:cstheme="majorBidi"/>
          <w:sz w:val="32"/>
          <w:szCs w:val="32"/>
        </w:rPr>
        <w:t xml:space="preserve">our </w:t>
      </w:r>
      <w:r w:rsidR="00A4668A">
        <w:rPr>
          <w:rFonts w:asciiTheme="majorBidi" w:hAnsiTheme="majorBidi" w:cstheme="majorBidi"/>
          <w:sz w:val="32"/>
          <w:szCs w:val="32"/>
        </w:rPr>
        <w:t>ultimate goal.</w:t>
      </w:r>
    </w:p>
    <w:p w:rsidR="00A4668A" w:rsidRPr="00A4668A" w:rsidRDefault="00A4668A" w:rsidP="005654C8">
      <w:pPr>
        <w:spacing w:line="480" w:lineRule="auto"/>
        <w:rPr>
          <w:rFonts w:asciiTheme="majorBidi" w:hAnsiTheme="majorBidi" w:cstheme="majorBidi"/>
          <w:sz w:val="32"/>
          <w:szCs w:val="32"/>
          <w:lang w:bidi="he-IL"/>
        </w:rPr>
      </w:pPr>
      <w:r>
        <w:rPr>
          <w:rFonts w:asciiTheme="majorBidi" w:hAnsiTheme="majorBidi" w:cstheme="majorBidi"/>
          <w:sz w:val="32"/>
          <w:szCs w:val="32"/>
        </w:rPr>
        <w:tab/>
      </w:r>
      <w:r w:rsidR="00B70D0B">
        <w:rPr>
          <w:rFonts w:asciiTheme="majorBidi" w:hAnsiTheme="majorBidi" w:cstheme="majorBidi"/>
          <w:sz w:val="32"/>
          <w:szCs w:val="32"/>
        </w:rPr>
        <w:t xml:space="preserve">Our learning must lead to action, to service of G-d and to others. </w:t>
      </w:r>
      <w:r>
        <w:rPr>
          <w:rFonts w:asciiTheme="majorBidi" w:hAnsiTheme="majorBidi" w:cstheme="majorBidi"/>
          <w:sz w:val="32"/>
          <w:szCs w:val="32"/>
        </w:rPr>
        <w:t>At times service means actually doing the work oneself</w:t>
      </w:r>
      <w:r w:rsidR="00B70D0B">
        <w:rPr>
          <w:rFonts w:asciiTheme="majorBidi" w:hAnsiTheme="majorBidi" w:cstheme="majorBidi"/>
          <w:sz w:val="32"/>
          <w:szCs w:val="32"/>
        </w:rPr>
        <w:t xml:space="preserve"> rather than relying on others</w:t>
      </w:r>
      <w:r>
        <w:rPr>
          <w:rFonts w:asciiTheme="majorBidi" w:hAnsiTheme="majorBidi" w:cstheme="majorBidi"/>
          <w:sz w:val="32"/>
          <w:szCs w:val="32"/>
        </w:rPr>
        <w:t xml:space="preserve">. </w:t>
      </w:r>
      <w:r w:rsidR="00483543">
        <w:rPr>
          <w:rFonts w:asciiTheme="majorBidi" w:hAnsiTheme="majorBidi" w:cstheme="majorBidi"/>
          <w:sz w:val="32"/>
          <w:szCs w:val="32"/>
        </w:rPr>
        <w:t>Those in the workplace know this. When there’s something you deeply care about, you show your dedication on that matter by doing it yourself rather than giving it to someone else. In this morning’s</w:t>
      </w:r>
      <w:r>
        <w:rPr>
          <w:rFonts w:asciiTheme="majorBidi" w:hAnsiTheme="majorBidi" w:cstheme="majorBidi"/>
          <w:sz w:val="32"/>
          <w:szCs w:val="32"/>
        </w:rPr>
        <w:t xml:space="preserve"> Torah portion, after Abraham </w:t>
      </w:r>
      <w:r w:rsidR="00B70D0B">
        <w:rPr>
          <w:rFonts w:asciiTheme="majorBidi" w:hAnsiTheme="majorBidi" w:cstheme="majorBidi"/>
          <w:sz w:val="32"/>
          <w:szCs w:val="32"/>
        </w:rPr>
        <w:t>wa</w:t>
      </w:r>
      <w:r>
        <w:rPr>
          <w:rFonts w:asciiTheme="majorBidi" w:hAnsiTheme="majorBidi" w:cstheme="majorBidi"/>
          <w:sz w:val="32"/>
          <w:szCs w:val="32"/>
        </w:rPr>
        <w:t xml:space="preserve">s commanded to sacrifice his son Isaac, it reads </w:t>
      </w:r>
      <w:r>
        <w:rPr>
          <w:rFonts w:asciiTheme="majorBidi" w:hAnsiTheme="majorBidi" w:cstheme="majorBidi" w:hint="cs"/>
          <w:sz w:val="32"/>
          <w:szCs w:val="32"/>
          <w:rtl/>
          <w:lang w:bidi="he-IL"/>
        </w:rPr>
        <w:t>וישכם אברהם בבוקר ויחבוש את חמורו</w:t>
      </w:r>
      <w:r>
        <w:rPr>
          <w:rFonts w:asciiTheme="majorBidi" w:hAnsiTheme="majorBidi" w:cstheme="majorBidi"/>
          <w:sz w:val="32"/>
          <w:szCs w:val="32"/>
          <w:lang w:bidi="he-IL"/>
        </w:rPr>
        <w:t>, “Abraham woke up early and saddled his donkey.”</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xml:space="preserve"> The rabbis ask why did Abraham saddle </w:t>
      </w:r>
      <w:r w:rsidR="00483543">
        <w:rPr>
          <w:rFonts w:asciiTheme="majorBidi" w:hAnsiTheme="majorBidi" w:cstheme="majorBidi"/>
          <w:sz w:val="32"/>
          <w:szCs w:val="32"/>
          <w:lang w:bidi="he-IL"/>
        </w:rPr>
        <w:t xml:space="preserve">the donkey on his own? After all, he had numerous servants! </w:t>
      </w:r>
      <w:proofErr w:type="spellStart"/>
      <w:r w:rsidR="00483543">
        <w:rPr>
          <w:rFonts w:asciiTheme="majorBidi" w:hAnsiTheme="majorBidi" w:cstheme="majorBidi"/>
          <w:sz w:val="32"/>
          <w:szCs w:val="32"/>
          <w:lang w:bidi="he-IL"/>
        </w:rPr>
        <w:t>Rashi</w:t>
      </w:r>
      <w:proofErr w:type="spellEnd"/>
      <w:r w:rsidR="00B70D0B">
        <w:rPr>
          <w:rFonts w:asciiTheme="majorBidi" w:hAnsiTheme="majorBidi" w:cstheme="majorBidi"/>
          <w:sz w:val="32"/>
          <w:szCs w:val="32"/>
          <w:lang w:bidi="he-IL"/>
        </w:rPr>
        <w:t>,</w:t>
      </w:r>
      <w:r w:rsidR="00483543">
        <w:rPr>
          <w:rFonts w:asciiTheme="majorBidi" w:hAnsiTheme="majorBidi" w:cstheme="majorBidi"/>
          <w:sz w:val="32"/>
          <w:szCs w:val="32"/>
          <w:lang w:bidi="he-IL"/>
        </w:rPr>
        <w:t xml:space="preserve"> citing the Midrash, states </w:t>
      </w:r>
      <w:r w:rsidR="00483543">
        <w:rPr>
          <w:rFonts w:asciiTheme="majorBidi" w:hAnsiTheme="majorBidi" w:cstheme="majorBidi" w:hint="cs"/>
          <w:sz w:val="32"/>
          <w:szCs w:val="32"/>
          <w:rtl/>
          <w:lang w:bidi="he-IL"/>
        </w:rPr>
        <w:t xml:space="preserve">הוא בעצמו ולא צוה לאחד מעבדיו, שהאהבה מקלקלת את </w:t>
      </w:r>
      <w:r w:rsidR="00483543">
        <w:rPr>
          <w:rFonts w:asciiTheme="majorBidi" w:hAnsiTheme="majorBidi" w:cstheme="majorBidi" w:hint="cs"/>
          <w:sz w:val="32"/>
          <w:szCs w:val="32"/>
          <w:rtl/>
          <w:lang w:bidi="he-IL"/>
        </w:rPr>
        <w:lastRenderedPageBreak/>
        <w:t>השורה</w:t>
      </w:r>
      <w:r w:rsidR="00483543">
        <w:rPr>
          <w:rFonts w:asciiTheme="majorBidi" w:hAnsiTheme="majorBidi" w:cstheme="majorBidi"/>
          <w:sz w:val="32"/>
          <w:szCs w:val="32"/>
          <w:lang w:bidi="he-IL"/>
        </w:rPr>
        <w:t>; “He himself did this without commanding his servants to do so, because love trumps propriety.”</w:t>
      </w:r>
      <w:r w:rsidR="00483543">
        <w:rPr>
          <w:rStyle w:val="FootnoteReference"/>
          <w:rFonts w:asciiTheme="majorBidi" w:hAnsiTheme="majorBidi" w:cstheme="majorBidi"/>
          <w:sz w:val="32"/>
          <w:szCs w:val="32"/>
          <w:lang w:bidi="he-IL"/>
        </w:rPr>
        <w:footnoteReference w:id="6"/>
      </w:r>
      <w:r w:rsidR="00483543">
        <w:rPr>
          <w:rFonts w:asciiTheme="majorBidi" w:hAnsiTheme="majorBidi" w:cstheme="majorBidi"/>
          <w:sz w:val="32"/>
          <w:szCs w:val="32"/>
          <w:lang w:bidi="he-IL"/>
        </w:rPr>
        <w:t xml:space="preserve"> Abraham’s love for G-d led him to </w:t>
      </w:r>
      <w:r w:rsidR="005654C8">
        <w:rPr>
          <w:rFonts w:asciiTheme="majorBidi" w:hAnsiTheme="majorBidi" w:cstheme="majorBidi"/>
          <w:sz w:val="32"/>
          <w:szCs w:val="32"/>
          <w:lang w:bidi="he-IL"/>
        </w:rPr>
        <w:t xml:space="preserve">act </w:t>
      </w:r>
      <w:r w:rsidR="00483543">
        <w:rPr>
          <w:rFonts w:asciiTheme="majorBidi" w:hAnsiTheme="majorBidi" w:cstheme="majorBidi"/>
          <w:sz w:val="32"/>
          <w:szCs w:val="32"/>
          <w:lang w:bidi="he-IL"/>
        </w:rPr>
        <w:t>on his own rather than relying on a servant. One can question Abraham’s motives as to why his love for G-d superseded him challenging G-d to let his son live</w:t>
      </w:r>
      <w:r w:rsidR="005654C8">
        <w:rPr>
          <w:rFonts w:asciiTheme="majorBidi" w:hAnsiTheme="majorBidi" w:cstheme="majorBidi"/>
          <w:sz w:val="32"/>
          <w:szCs w:val="32"/>
          <w:lang w:bidi="he-IL"/>
        </w:rPr>
        <w:t>,</w:t>
      </w:r>
      <w:r w:rsidR="00483543">
        <w:rPr>
          <w:rFonts w:asciiTheme="majorBidi" w:hAnsiTheme="majorBidi" w:cstheme="majorBidi"/>
          <w:sz w:val="32"/>
          <w:szCs w:val="32"/>
          <w:lang w:bidi="he-IL"/>
        </w:rPr>
        <w:t xml:space="preserve"> but what we have here is our patriarch himself being the one to prepare for the journey to Mount Moriah.</w:t>
      </w:r>
    </w:p>
    <w:p w:rsidR="00A4668A" w:rsidRPr="002662F8" w:rsidRDefault="00820230" w:rsidP="005654C8">
      <w:pPr>
        <w:spacing w:line="480" w:lineRule="auto"/>
        <w:ind w:firstLine="720"/>
        <w:rPr>
          <w:rFonts w:asciiTheme="majorBidi" w:hAnsiTheme="majorBidi" w:cstheme="majorBidi"/>
          <w:color w:val="000000"/>
          <w:sz w:val="32"/>
          <w:szCs w:val="32"/>
          <w:shd w:val="clear" w:color="auto" w:fill="FFFFCC"/>
        </w:rPr>
      </w:pPr>
      <w:r>
        <w:rPr>
          <w:rFonts w:asciiTheme="majorBidi" w:hAnsiTheme="majorBidi" w:cstheme="majorBidi"/>
          <w:sz w:val="32"/>
          <w:szCs w:val="32"/>
          <w:lang w:bidi="he-IL"/>
        </w:rPr>
        <w:t>Another more humbling example is that of Hillel, one of our great teachers from the 1</w:t>
      </w:r>
      <w:r w:rsidRPr="00820230">
        <w:rPr>
          <w:rFonts w:asciiTheme="majorBidi" w:hAnsiTheme="majorBidi" w:cstheme="majorBidi"/>
          <w:sz w:val="32"/>
          <w:szCs w:val="32"/>
          <w:vertAlign w:val="superscript"/>
          <w:lang w:bidi="he-IL"/>
        </w:rPr>
        <w:t>st</w:t>
      </w:r>
      <w:r>
        <w:rPr>
          <w:rFonts w:asciiTheme="majorBidi" w:hAnsiTheme="majorBidi" w:cstheme="majorBidi"/>
          <w:sz w:val="32"/>
          <w:szCs w:val="32"/>
          <w:lang w:bidi="he-IL"/>
        </w:rPr>
        <w:t xml:space="preserve"> century BCE. </w:t>
      </w:r>
      <w:r w:rsidR="00A4668A" w:rsidRPr="002662F8">
        <w:rPr>
          <w:rFonts w:asciiTheme="majorBidi" w:hAnsiTheme="majorBidi" w:cstheme="majorBidi"/>
          <w:sz w:val="32"/>
          <w:szCs w:val="32"/>
          <w:lang w:bidi="he-IL"/>
        </w:rPr>
        <w:t xml:space="preserve">The Talmud </w:t>
      </w:r>
      <w:r w:rsidR="005654C8">
        <w:rPr>
          <w:rFonts w:asciiTheme="majorBidi" w:hAnsiTheme="majorBidi" w:cstheme="majorBidi"/>
          <w:sz w:val="32"/>
          <w:szCs w:val="32"/>
          <w:lang w:bidi="he-IL"/>
        </w:rPr>
        <w:t>states</w:t>
      </w:r>
      <w:r w:rsidR="00A4668A" w:rsidRPr="002662F8">
        <w:rPr>
          <w:rFonts w:asciiTheme="majorBidi" w:hAnsiTheme="majorBidi" w:cstheme="majorBidi"/>
          <w:sz w:val="32"/>
          <w:szCs w:val="32"/>
          <w:lang w:bidi="he-IL"/>
        </w:rPr>
        <w:t xml:space="preserve"> that someone who fell upon hard times should be returned to his prior standard of living. </w:t>
      </w:r>
      <w:r>
        <w:rPr>
          <w:rFonts w:asciiTheme="majorBidi" w:hAnsiTheme="majorBidi" w:cstheme="majorBidi"/>
          <w:sz w:val="32"/>
          <w:szCs w:val="32"/>
          <w:lang w:bidi="he-IL"/>
        </w:rPr>
        <w:t>In following this tradition,</w:t>
      </w:r>
      <w:r w:rsidR="00A4668A" w:rsidRPr="002662F8">
        <w:rPr>
          <w:rFonts w:asciiTheme="majorBidi" w:hAnsiTheme="majorBidi" w:cstheme="majorBidi"/>
          <w:sz w:val="32"/>
          <w:szCs w:val="32"/>
          <w:lang w:bidi="he-IL"/>
        </w:rPr>
        <w:t xml:space="preserve"> </w:t>
      </w:r>
      <w:r w:rsidR="00A4668A" w:rsidRPr="002662F8">
        <w:rPr>
          <w:rFonts w:asciiTheme="majorBidi" w:hAnsiTheme="majorBidi" w:cstheme="majorBidi"/>
          <w:color w:val="000000"/>
          <w:sz w:val="32"/>
          <w:szCs w:val="32"/>
          <w:shd w:val="clear" w:color="auto" w:fill="FFFFCC"/>
        </w:rPr>
        <w:t>Hillel purchased for a</w:t>
      </w:r>
      <w:r>
        <w:rPr>
          <w:rFonts w:asciiTheme="majorBidi" w:hAnsiTheme="majorBidi" w:cstheme="majorBidi"/>
          <w:color w:val="000000"/>
          <w:sz w:val="32"/>
          <w:szCs w:val="32"/>
          <w:shd w:val="clear" w:color="auto" w:fill="FFFFCC"/>
        </w:rPr>
        <w:t>n</w:t>
      </w:r>
      <w:r w:rsidR="00A4668A" w:rsidRPr="002662F8">
        <w:rPr>
          <w:rFonts w:asciiTheme="majorBidi" w:hAnsiTheme="majorBidi" w:cstheme="majorBidi"/>
          <w:color w:val="000000"/>
          <w:sz w:val="32"/>
          <w:szCs w:val="32"/>
          <w:shd w:val="clear" w:color="auto" w:fill="FFFFCC"/>
        </w:rPr>
        <w:t xml:space="preserve"> individual who had become impoverished a horse to ride on and a servant to run before him. One day, he could not find a servant, so Hillel himself ran before him for three miles.</w:t>
      </w:r>
      <w:r w:rsidR="00A4668A" w:rsidRPr="002662F8">
        <w:rPr>
          <w:rStyle w:val="FootnoteReference"/>
          <w:rFonts w:asciiTheme="majorBidi" w:hAnsiTheme="majorBidi" w:cstheme="majorBidi"/>
          <w:color w:val="000000"/>
          <w:sz w:val="32"/>
          <w:szCs w:val="32"/>
          <w:shd w:val="clear" w:color="auto" w:fill="FFFFCC"/>
        </w:rPr>
        <w:footnoteReference w:id="7"/>
      </w:r>
      <w:r w:rsidR="00A4668A" w:rsidRPr="002662F8">
        <w:rPr>
          <w:rFonts w:asciiTheme="majorBidi" w:hAnsiTheme="majorBidi" w:cstheme="majorBidi"/>
          <w:color w:val="000000"/>
          <w:sz w:val="32"/>
          <w:szCs w:val="32"/>
          <w:shd w:val="clear" w:color="auto" w:fill="FFFFCC"/>
        </w:rPr>
        <w:t xml:space="preserve"> </w:t>
      </w:r>
      <w:r w:rsidR="00A4668A">
        <w:rPr>
          <w:rFonts w:asciiTheme="majorBidi" w:hAnsiTheme="majorBidi" w:cstheme="majorBidi"/>
          <w:color w:val="000000"/>
          <w:sz w:val="32"/>
          <w:szCs w:val="32"/>
          <w:shd w:val="clear" w:color="auto" w:fill="FFFFCC"/>
        </w:rPr>
        <w:t>Hillel lowered his</w:t>
      </w:r>
      <w:r w:rsidR="005654C8">
        <w:rPr>
          <w:rFonts w:asciiTheme="majorBidi" w:hAnsiTheme="majorBidi" w:cstheme="majorBidi"/>
          <w:color w:val="000000"/>
          <w:sz w:val="32"/>
          <w:szCs w:val="32"/>
          <w:shd w:val="clear" w:color="auto" w:fill="FFFFCC"/>
        </w:rPr>
        <w:t xml:space="preserve"> </w:t>
      </w:r>
      <w:r w:rsidR="00A4668A">
        <w:rPr>
          <w:rFonts w:asciiTheme="majorBidi" w:hAnsiTheme="majorBidi" w:cstheme="majorBidi"/>
          <w:color w:val="000000"/>
          <w:sz w:val="32"/>
          <w:szCs w:val="32"/>
          <w:shd w:val="clear" w:color="auto" w:fill="FFFFCC"/>
        </w:rPr>
        <w:t xml:space="preserve">personal standing to that of a servant to preserve the dignity of this man. What this man was accustomed to </w:t>
      </w:r>
      <w:proofErr w:type="gramStart"/>
      <w:r w:rsidR="00A4668A">
        <w:rPr>
          <w:rFonts w:asciiTheme="majorBidi" w:hAnsiTheme="majorBidi" w:cstheme="majorBidi"/>
          <w:color w:val="000000"/>
          <w:sz w:val="32"/>
          <w:szCs w:val="32"/>
          <w:shd w:val="clear" w:color="auto" w:fill="FFFFCC"/>
        </w:rPr>
        <w:t>mattered</w:t>
      </w:r>
      <w:proofErr w:type="gramEnd"/>
      <w:r w:rsidR="00A4668A">
        <w:rPr>
          <w:rFonts w:asciiTheme="majorBidi" w:hAnsiTheme="majorBidi" w:cstheme="majorBidi"/>
          <w:color w:val="000000"/>
          <w:sz w:val="32"/>
          <w:szCs w:val="32"/>
          <w:shd w:val="clear" w:color="auto" w:fill="FFFFCC"/>
        </w:rPr>
        <w:t xml:space="preserve"> more to Hillel than his </w:t>
      </w:r>
      <w:r w:rsidR="005654C8">
        <w:rPr>
          <w:rFonts w:asciiTheme="majorBidi" w:hAnsiTheme="majorBidi" w:cstheme="majorBidi"/>
          <w:color w:val="000000"/>
          <w:sz w:val="32"/>
          <w:szCs w:val="32"/>
          <w:shd w:val="clear" w:color="auto" w:fill="FFFFCC"/>
        </w:rPr>
        <w:t>own</w:t>
      </w:r>
      <w:r w:rsidR="00A4668A">
        <w:rPr>
          <w:rFonts w:asciiTheme="majorBidi" w:hAnsiTheme="majorBidi" w:cstheme="majorBidi"/>
          <w:color w:val="000000"/>
          <w:sz w:val="32"/>
          <w:szCs w:val="32"/>
          <w:shd w:val="clear" w:color="auto" w:fill="FFFFCC"/>
        </w:rPr>
        <w:t xml:space="preserve"> stature as a rabbi. Perhaps Hillel remembered his difficult days, when he could not afford to enter the Beit </w:t>
      </w:r>
      <w:r w:rsidR="00A4668A">
        <w:rPr>
          <w:rFonts w:asciiTheme="majorBidi" w:hAnsiTheme="majorBidi" w:cstheme="majorBidi"/>
          <w:color w:val="000000"/>
          <w:sz w:val="32"/>
          <w:szCs w:val="32"/>
          <w:shd w:val="clear" w:color="auto" w:fill="FFFFCC"/>
        </w:rPr>
        <w:lastRenderedPageBreak/>
        <w:t>Midrash, the House of Study, to study Torah, instead sitting on the roof of the academy and once even being covered by snow!</w:t>
      </w:r>
      <w:r w:rsidR="00A4668A">
        <w:rPr>
          <w:rStyle w:val="FootnoteReference"/>
          <w:rFonts w:asciiTheme="majorBidi" w:hAnsiTheme="majorBidi" w:cstheme="majorBidi"/>
          <w:color w:val="000000"/>
          <w:sz w:val="32"/>
          <w:szCs w:val="32"/>
          <w:shd w:val="clear" w:color="auto" w:fill="FFFFCC"/>
        </w:rPr>
        <w:footnoteReference w:id="8"/>
      </w:r>
      <w:r w:rsidR="00A4668A">
        <w:rPr>
          <w:rFonts w:asciiTheme="majorBidi" w:hAnsiTheme="majorBidi" w:cstheme="majorBidi"/>
          <w:color w:val="000000"/>
          <w:sz w:val="32"/>
          <w:szCs w:val="32"/>
          <w:shd w:val="clear" w:color="auto" w:fill="FFFFCC"/>
        </w:rPr>
        <w:t xml:space="preserve"> Whether </w:t>
      </w:r>
      <w:r w:rsidR="005654C8">
        <w:rPr>
          <w:rFonts w:asciiTheme="majorBidi" w:hAnsiTheme="majorBidi" w:cstheme="majorBidi"/>
          <w:color w:val="000000"/>
          <w:sz w:val="32"/>
          <w:szCs w:val="32"/>
          <w:shd w:val="clear" w:color="auto" w:fill="FFFFCC"/>
        </w:rPr>
        <w:t xml:space="preserve">or not </w:t>
      </w:r>
      <w:r w:rsidR="00A4668A">
        <w:rPr>
          <w:rFonts w:asciiTheme="majorBidi" w:hAnsiTheme="majorBidi" w:cstheme="majorBidi"/>
          <w:color w:val="000000"/>
          <w:sz w:val="32"/>
          <w:szCs w:val="32"/>
          <w:shd w:val="clear" w:color="auto" w:fill="FFFFCC"/>
        </w:rPr>
        <w:t xml:space="preserve">we agree with Hillel, we know that he valued helping others in </w:t>
      </w:r>
      <w:r w:rsidR="005654C8">
        <w:rPr>
          <w:rFonts w:asciiTheme="majorBidi" w:hAnsiTheme="majorBidi" w:cstheme="majorBidi"/>
          <w:color w:val="000000"/>
          <w:sz w:val="32"/>
          <w:szCs w:val="32"/>
          <w:shd w:val="clear" w:color="auto" w:fill="FFFFCC"/>
        </w:rPr>
        <w:t>the</w:t>
      </w:r>
      <w:r w:rsidR="00A4668A">
        <w:rPr>
          <w:rFonts w:asciiTheme="majorBidi" w:hAnsiTheme="majorBidi" w:cstheme="majorBidi"/>
          <w:color w:val="000000"/>
          <w:sz w:val="32"/>
          <w:szCs w:val="32"/>
          <w:shd w:val="clear" w:color="auto" w:fill="FFFFCC"/>
        </w:rPr>
        <w:t xml:space="preserve"> way </w:t>
      </w:r>
      <w:r w:rsidR="005654C8">
        <w:rPr>
          <w:rFonts w:asciiTheme="majorBidi" w:hAnsiTheme="majorBidi" w:cstheme="majorBidi"/>
          <w:color w:val="000000"/>
          <w:sz w:val="32"/>
          <w:szCs w:val="32"/>
          <w:shd w:val="clear" w:color="auto" w:fill="FFFFCC"/>
        </w:rPr>
        <w:t>in</w:t>
      </w:r>
      <w:r w:rsidR="00A4668A">
        <w:rPr>
          <w:rFonts w:asciiTheme="majorBidi" w:hAnsiTheme="majorBidi" w:cstheme="majorBidi"/>
          <w:color w:val="000000"/>
          <w:sz w:val="32"/>
          <w:szCs w:val="32"/>
          <w:shd w:val="clear" w:color="auto" w:fill="FFFFCC"/>
        </w:rPr>
        <w:t xml:space="preserve"> which they were accustomed, even if he had to directly serve as a servant.</w:t>
      </w:r>
    </w:p>
    <w:p w:rsidR="00A238EE" w:rsidRDefault="00A238EE" w:rsidP="00820230">
      <w:pPr>
        <w:spacing w:line="480" w:lineRule="auto"/>
        <w:rPr>
          <w:rFonts w:asciiTheme="majorBidi" w:hAnsiTheme="majorBidi" w:cstheme="majorBidi"/>
          <w:sz w:val="32"/>
          <w:szCs w:val="32"/>
        </w:rPr>
      </w:pPr>
      <w:r>
        <w:rPr>
          <w:rFonts w:asciiTheme="majorBidi" w:hAnsiTheme="majorBidi" w:cstheme="majorBidi"/>
          <w:sz w:val="32"/>
          <w:szCs w:val="32"/>
        </w:rPr>
        <w:tab/>
      </w:r>
      <w:r w:rsidR="00820230">
        <w:rPr>
          <w:rFonts w:asciiTheme="majorBidi" w:hAnsiTheme="majorBidi" w:cstheme="majorBidi"/>
          <w:sz w:val="32"/>
          <w:szCs w:val="32"/>
        </w:rPr>
        <w:t xml:space="preserve">At times, like in these examples, being of service means taking an active role by oneself rather than relying on others. At other times it means being present for key moments in the lives of others. </w:t>
      </w:r>
      <w:r w:rsidR="00812D50">
        <w:rPr>
          <w:rFonts w:asciiTheme="majorBidi" w:hAnsiTheme="majorBidi" w:cstheme="majorBidi"/>
          <w:sz w:val="32"/>
          <w:szCs w:val="32"/>
        </w:rPr>
        <w:t>One summer in rabbinical school I had an</w:t>
      </w:r>
      <w:r>
        <w:rPr>
          <w:rFonts w:asciiTheme="majorBidi" w:hAnsiTheme="majorBidi" w:cstheme="majorBidi"/>
          <w:sz w:val="32"/>
          <w:szCs w:val="32"/>
        </w:rPr>
        <w:t xml:space="preserve"> internship with the Jewish Council on Urban Affairs in Chicago. The internship involved two days of learning Jewish texts on social justice, two days working at a social justice organization and one day of self-examination and reflection. A week and a half before the internship </w:t>
      </w:r>
      <w:proofErr w:type="gramStart"/>
      <w:r>
        <w:rPr>
          <w:rFonts w:asciiTheme="majorBidi" w:hAnsiTheme="majorBidi" w:cstheme="majorBidi"/>
          <w:sz w:val="32"/>
          <w:szCs w:val="32"/>
        </w:rPr>
        <w:t>began</w:t>
      </w:r>
      <w:r w:rsidR="005654C8">
        <w:rPr>
          <w:rFonts w:asciiTheme="majorBidi" w:hAnsiTheme="majorBidi" w:cstheme="majorBidi"/>
          <w:sz w:val="32"/>
          <w:szCs w:val="32"/>
        </w:rPr>
        <w:t>,</w:t>
      </w:r>
      <w:proofErr w:type="gramEnd"/>
      <w:r>
        <w:rPr>
          <w:rFonts w:asciiTheme="majorBidi" w:hAnsiTheme="majorBidi" w:cstheme="majorBidi"/>
          <w:sz w:val="32"/>
          <w:szCs w:val="32"/>
        </w:rPr>
        <w:t xml:space="preserve"> I found out that I was going to be placed at the InnerCity Muslim Action Network on the southwest side of Chicago. </w:t>
      </w:r>
      <w:r w:rsidR="007F6DC0">
        <w:rPr>
          <w:rFonts w:asciiTheme="majorBidi" w:hAnsiTheme="majorBidi" w:cstheme="majorBidi"/>
          <w:sz w:val="32"/>
          <w:szCs w:val="32"/>
        </w:rPr>
        <w:t>Some had concerns for my security as well as for my working with a Muslim organization,</w:t>
      </w:r>
      <w:r>
        <w:rPr>
          <w:rFonts w:asciiTheme="majorBidi" w:hAnsiTheme="majorBidi" w:cstheme="majorBidi"/>
          <w:sz w:val="32"/>
          <w:szCs w:val="32"/>
        </w:rPr>
        <w:t xml:space="preserve"> but I was stubborn and insisted</w:t>
      </w:r>
      <w:r w:rsidR="007F6DC0">
        <w:rPr>
          <w:rFonts w:asciiTheme="majorBidi" w:hAnsiTheme="majorBidi" w:cstheme="majorBidi"/>
          <w:sz w:val="32"/>
          <w:szCs w:val="32"/>
        </w:rPr>
        <w:t xml:space="preserve"> on doing so</w:t>
      </w:r>
      <w:r>
        <w:rPr>
          <w:rFonts w:asciiTheme="majorBidi" w:hAnsiTheme="majorBidi" w:cstheme="majorBidi"/>
          <w:sz w:val="32"/>
          <w:szCs w:val="32"/>
        </w:rPr>
        <w:t xml:space="preserve">. </w:t>
      </w:r>
    </w:p>
    <w:p w:rsidR="00A238EE" w:rsidRDefault="00A238EE" w:rsidP="005654C8">
      <w:pPr>
        <w:spacing w:line="480" w:lineRule="auto"/>
        <w:ind w:firstLine="720"/>
        <w:rPr>
          <w:rFonts w:asciiTheme="majorBidi" w:hAnsiTheme="majorBidi" w:cstheme="majorBidi"/>
          <w:sz w:val="32"/>
          <w:szCs w:val="32"/>
        </w:rPr>
      </w:pPr>
      <w:r>
        <w:rPr>
          <w:rFonts w:asciiTheme="majorBidi" w:hAnsiTheme="majorBidi" w:cstheme="majorBidi"/>
          <w:sz w:val="32"/>
          <w:szCs w:val="32"/>
        </w:rPr>
        <w:lastRenderedPageBreak/>
        <w:t>This internship more than anything taught me about what it means to serve a community. I was a Jew working with Muslims on criminal justice reform, helping mostly Christian African Americans in inner-city Chicago. At times I felt that I wasn’t doing enough</w:t>
      </w:r>
      <w:r w:rsidR="005654C8">
        <w:rPr>
          <w:rFonts w:asciiTheme="majorBidi" w:hAnsiTheme="majorBidi" w:cstheme="majorBidi"/>
          <w:sz w:val="32"/>
          <w:szCs w:val="32"/>
        </w:rPr>
        <w:t>,</w:t>
      </w:r>
      <w:r>
        <w:rPr>
          <w:rFonts w:asciiTheme="majorBidi" w:hAnsiTheme="majorBidi" w:cstheme="majorBidi"/>
          <w:sz w:val="32"/>
          <w:szCs w:val="32"/>
        </w:rPr>
        <w:t xml:space="preserve"> as I was there on a very part-time basis and was not given core projects. I’m by nature an outcome-oriented person, not always </w:t>
      </w:r>
      <w:r w:rsidR="009A0B54">
        <w:rPr>
          <w:rFonts w:asciiTheme="majorBidi" w:hAnsiTheme="majorBidi" w:cstheme="majorBidi"/>
          <w:sz w:val="32"/>
          <w:szCs w:val="32"/>
        </w:rPr>
        <w:t xml:space="preserve">having the patience to </w:t>
      </w:r>
      <w:r w:rsidR="00820230">
        <w:rPr>
          <w:rFonts w:asciiTheme="majorBidi" w:hAnsiTheme="majorBidi" w:cstheme="majorBidi"/>
          <w:sz w:val="32"/>
          <w:szCs w:val="32"/>
        </w:rPr>
        <w:t>be present, waiting for an opportunity</w:t>
      </w:r>
      <w:r w:rsidR="009A0B54">
        <w:rPr>
          <w:rFonts w:asciiTheme="majorBidi" w:hAnsiTheme="majorBidi" w:cstheme="majorBidi"/>
          <w:sz w:val="32"/>
          <w:szCs w:val="32"/>
        </w:rPr>
        <w:t>. I spoke to my supervisor, who told me</w:t>
      </w:r>
      <w:r w:rsidR="005654C8">
        <w:rPr>
          <w:rFonts w:asciiTheme="majorBidi" w:hAnsiTheme="majorBidi" w:cstheme="majorBidi"/>
          <w:sz w:val="32"/>
          <w:szCs w:val="32"/>
        </w:rPr>
        <w:t>,</w:t>
      </w:r>
      <w:r w:rsidR="009A0B54">
        <w:rPr>
          <w:rFonts w:asciiTheme="majorBidi" w:hAnsiTheme="majorBidi" w:cstheme="majorBidi"/>
          <w:sz w:val="32"/>
          <w:szCs w:val="32"/>
        </w:rPr>
        <w:t xml:space="preserve"> “Ben, your being here by </w:t>
      </w:r>
      <w:proofErr w:type="gramStart"/>
      <w:r w:rsidR="009A0B54">
        <w:rPr>
          <w:rFonts w:asciiTheme="majorBidi" w:hAnsiTheme="majorBidi" w:cstheme="majorBidi"/>
          <w:sz w:val="32"/>
          <w:szCs w:val="32"/>
        </w:rPr>
        <w:t>itself</w:t>
      </w:r>
      <w:proofErr w:type="gramEnd"/>
      <w:r w:rsidR="009A0B54">
        <w:rPr>
          <w:rFonts w:asciiTheme="majorBidi" w:hAnsiTheme="majorBidi" w:cstheme="majorBidi"/>
          <w:sz w:val="32"/>
          <w:szCs w:val="32"/>
        </w:rPr>
        <w:t xml:space="preserve"> means a lot.” </w:t>
      </w:r>
      <w:r w:rsidR="005654C8">
        <w:rPr>
          <w:rFonts w:asciiTheme="majorBidi" w:hAnsiTheme="majorBidi" w:cstheme="majorBidi"/>
          <w:sz w:val="32"/>
          <w:szCs w:val="32"/>
        </w:rPr>
        <w:t>Since then I have always</w:t>
      </w:r>
      <w:r w:rsidR="009A0B54">
        <w:rPr>
          <w:rFonts w:asciiTheme="majorBidi" w:hAnsiTheme="majorBidi" w:cstheme="majorBidi"/>
          <w:sz w:val="32"/>
          <w:szCs w:val="32"/>
        </w:rPr>
        <w:t xml:space="preserve"> kept that in the back of my mind.</w:t>
      </w:r>
    </w:p>
    <w:p w:rsidR="00812D50" w:rsidRDefault="005654C8" w:rsidP="005654C8">
      <w:pPr>
        <w:spacing w:line="480" w:lineRule="auto"/>
        <w:ind w:firstLine="720"/>
        <w:rPr>
          <w:rFonts w:ascii="Times New Roman" w:hAnsi="Times New Roman" w:cs="Times New Roman"/>
          <w:sz w:val="32"/>
          <w:szCs w:val="32"/>
          <w:lang w:bidi="he-IL"/>
        </w:rPr>
      </w:pPr>
      <w:r>
        <w:rPr>
          <w:rFonts w:asciiTheme="majorBidi" w:hAnsiTheme="majorBidi" w:cstheme="majorBidi"/>
          <w:sz w:val="32"/>
          <w:szCs w:val="32"/>
        </w:rPr>
        <w:t>S</w:t>
      </w:r>
      <w:r w:rsidR="009A0B54">
        <w:rPr>
          <w:rFonts w:asciiTheme="majorBidi" w:hAnsiTheme="majorBidi" w:cstheme="majorBidi"/>
          <w:sz w:val="32"/>
          <w:szCs w:val="32"/>
        </w:rPr>
        <w:t>o many o</w:t>
      </w:r>
      <w:r>
        <w:rPr>
          <w:rFonts w:asciiTheme="majorBidi" w:hAnsiTheme="majorBidi" w:cstheme="majorBidi"/>
          <w:sz w:val="32"/>
          <w:szCs w:val="32"/>
        </w:rPr>
        <w:t>ther experiences</w:t>
      </w:r>
      <w:r w:rsidR="009A0B54">
        <w:rPr>
          <w:rFonts w:asciiTheme="majorBidi" w:hAnsiTheme="majorBidi" w:cstheme="majorBidi"/>
          <w:sz w:val="32"/>
          <w:szCs w:val="32"/>
        </w:rPr>
        <w:t xml:space="preserve"> in my life have been about being</w:t>
      </w:r>
      <w:r w:rsidR="00820230">
        <w:rPr>
          <w:rFonts w:asciiTheme="majorBidi" w:hAnsiTheme="majorBidi" w:cstheme="majorBidi"/>
          <w:sz w:val="32"/>
          <w:szCs w:val="32"/>
        </w:rPr>
        <w:t xml:space="preserve"> present</w:t>
      </w:r>
      <w:r>
        <w:rPr>
          <w:rFonts w:asciiTheme="majorBidi" w:hAnsiTheme="majorBidi" w:cstheme="majorBidi"/>
          <w:sz w:val="32"/>
          <w:szCs w:val="32"/>
        </w:rPr>
        <w:t xml:space="preserve"> rather than doing something</w:t>
      </w:r>
      <w:r w:rsidR="009A0B54">
        <w:rPr>
          <w:rFonts w:asciiTheme="majorBidi" w:hAnsiTheme="majorBidi" w:cstheme="majorBidi"/>
          <w:sz w:val="32"/>
          <w:szCs w:val="32"/>
        </w:rPr>
        <w:t>. I served as a chaplaincy student at Bellevue Hospital, visiting the detox, medical and surgical units</w:t>
      </w:r>
      <w:r>
        <w:rPr>
          <w:rFonts w:asciiTheme="majorBidi" w:hAnsiTheme="majorBidi" w:cstheme="majorBidi"/>
          <w:sz w:val="32"/>
          <w:szCs w:val="32"/>
        </w:rPr>
        <w:t xml:space="preserve"> as well as prison psych. M</w:t>
      </w:r>
      <w:r w:rsidR="009A0B54">
        <w:rPr>
          <w:rFonts w:asciiTheme="majorBidi" w:hAnsiTheme="majorBidi" w:cstheme="majorBidi"/>
          <w:sz w:val="32"/>
          <w:szCs w:val="32"/>
        </w:rPr>
        <w:t xml:space="preserve">uch of </w:t>
      </w:r>
      <w:r w:rsidR="007F6DC0">
        <w:rPr>
          <w:rFonts w:asciiTheme="majorBidi" w:hAnsiTheme="majorBidi" w:cstheme="majorBidi"/>
          <w:sz w:val="32"/>
          <w:szCs w:val="32"/>
        </w:rPr>
        <w:t>being a chaplain</w:t>
      </w:r>
      <w:r w:rsidR="00820230">
        <w:rPr>
          <w:rFonts w:asciiTheme="majorBidi" w:hAnsiTheme="majorBidi" w:cstheme="majorBidi"/>
          <w:sz w:val="32"/>
          <w:szCs w:val="32"/>
        </w:rPr>
        <w:t xml:space="preserve"> </w:t>
      </w:r>
      <w:r>
        <w:rPr>
          <w:rFonts w:asciiTheme="majorBidi" w:hAnsiTheme="majorBidi" w:cstheme="majorBidi"/>
          <w:sz w:val="32"/>
          <w:szCs w:val="32"/>
        </w:rPr>
        <w:t>i</w:t>
      </w:r>
      <w:r w:rsidR="009A0B54">
        <w:rPr>
          <w:rFonts w:asciiTheme="majorBidi" w:hAnsiTheme="majorBidi" w:cstheme="majorBidi"/>
          <w:sz w:val="32"/>
          <w:szCs w:val="32"/>
        </w:rPr>
        <w:t xml:space="preserve">s about listening to people’s stories and bringing out their true emotions. </w:t>
      </w:r>
      <w:r w:rsidR="00812D50">
        <w:rPr>
          <w:rFonts w:ascii="Times New Roman" w:hAnsi="Times New Roman" w:cs="Times New Roman"/>
          <w:sz w:val="32"/>
          <w:szCs w:val="32"/>
          <w:lang w:bidi="he-IL"/>
        </w:rPr>
        <w:t>The prisoners were from Riker’s Island and were at Bellevue for a psychiatric evaluation before being sent back to Riker’s.</w:t>
      </w:r>
      <w:r w:rsidR="007F6DC0">
        <w:rPr>
          <w:rFonts w:ascii="Times New Roman" w:hAnsi="Times New Roman" w:cs="Times New Roman"/>
          <w:sz w:val="32"/>
          <w:szCs w:val="32"/>
          <w:lang w:bidi="he-IL"/>
        </w:rPr>
        <w:t xml:space="preserve"> Of course they wanted me to convince the psychiatrists to allow them to stay. I also never received so many </w:t>
      </w:r>
      <w:r w:rsidR="007F6DC0">
        <w:rPr>
          <w:rFonts w:ascii="Times New Roman" w:hAnsi="Times New Roman" w:cs="Times New Roman"/>
          <w:sz w:val="32"/>
          <w:szCs w:val="32"/>
          <w:lang w:bidi="he-IL"/>
        </w:rPr>
        <w:lastRenderedPageBreak/>
        <w:t>requests for a kosher meal plan, as the kosher food was superior to the regular prison food.</w:t>
      </w:r>
    </w:p>
    <w:p w:rsidR="00812D50" w:rsidRPr="009A0B54" w:rsidRDefault="00812D50" w:rsidP="005654C8">
      <w:pPr>
        <w:spacing w:line="480" w:lineRule="auto"/>
        <w:ind w:firstLine="720"/>
        <w:rPr>
          <w:rFonts w:asciiTheme="majorBidi" w:hAnsiTheme="majorBidi" w:cstheme="majorBidi"/>
          <w:b/>
          <w:bCs/>
          <w:sz w:val="32"/>
          <w:szCs w:val="32"/>
          <w:lang w:bidi="he-IL"/>
        </w:rPr>
      </w:pPr>
      <w:r>
        <w:rPr>
          <w:rFonts w:ascii="Times New Roman" w:hAnsi="Times New Roman" w:cs="Times New Roman"/>
          <w:sz w:val="32"/>
          <w:szCs w:val="32"/>
          <w:lang w:bidi="he-IL"/>
        </w:rPr>
        <w:t>One of the prisoners I visited stood out to me.  Jason was my age</w:t>
      </w:r>
      <w:r w:rsidR="005654C8">
        <w:rPr>
          <w:rFonts w:ascii="Times New Roman" w:hAnsi="Times New Roman" w:cs="Times New Roman"/>
          <w:sz w:val="32"/>
          <w:szCs w:val="32"/>
          <w:lang w:bidi="he-IL"/>
        </w:rPr>
        <w:t>,</w:t>
      </w:r>
      <w:r>
        <w:rPr>
          <w:rFonts w:ascii="Times New Roman" w:hAnsi="Times New Roman" w:cs="Times New Roman"/>
          <w:sz w:val="32"/>
          <w:szCs w:val="32"/>
          <w:lang w:bidi="he-IL"/>
        </w:rPr>
        <w:t xml:space="preserve"> and </w:t>
      </w:r>
      <w:r w:rsidR="005654C8">
        <w:rPr>
          <w:rFonts w:ascii="Times New Roman" w:hAnsi="Times New Roman" w:cs="Times New Roman"/>
          <w:sz w:val="32"/>
          <w:szCs w:val="32"/>
          <w:lang w:bidi="he-IL"/>
        </w:rPr>
        <w:t xml:space="preserve">he </w:t>
      </w:r>
      <w:r>
        <w:rPr>
          <w:rFonts w:ascii="Times New Roman" w:hAnsi="Times New Roman" w:cs="Times New Roman"/>
          <w:sz w:val="32"/>
          <w:szCs w:val="32"/>
          <w:lang w:bidi="he-IL"/>
        </w:rPr>
        <w:t xml:space="preserve">had chronic pain in his knee.  He was also experiencing kidney failure and was anticipating </w:t>
      </w:r>
      <w:r w:rsidR="005654C8">
        <w:rPr>
          <w:rFonts w:ascii="Times New Roman" w:hAnsi="Times New Roman" w:cs="Times New Roman"/>
          <w:sz w:val="32"/>
          <w:szCs w:val="32"/>
          <w:lang w:bidi="he-IL"/>
        </w:rPr>
        <w:t xml:space="preserve">going </w:t>
      </w:r>
      <w:r>
        <w:rPr>
          <w:rFonts w:ascii="Times New Roman" w:hAnsi="Times New Roman" w:cs="Times New Roman"/>
          <w:sz w:val="32"/>
          <w:szCs w:val="32"/>
          <w:lang w:bidi="he-IL"/>
        </w:rPr>
        <w:t>on dialysis.  Jason had been arrested because of illegal possession of painkillers.  I met with him four times</w:t>
      </w:r>
      <w:r w:rsidR="005654C8">
        <w:rPr>
          <w:rFonts w:ascii="Times New Roman" w:hAnsi="Times New Roman" w:cs="Times New Roman"/>
          <w:sz w:val="32"/>
          <w:szCs w:val="32"/>
          <w:lang w:bidi="he-IL"/>
        </w:rPr>
        <w:t>, each for</w:t>
      </w:r>
      <w:r>
        <w:rPr>
          <w:rFonts w:ascii="Times New Roman" w:hAnsi="Times New Roman" w:cs="Times New Roman"/>
          <w:sz w:val="32"/>
          <w:szCs w:val="32"/>
          <w:lang w:bidi="he-IL"/>
        </w:rPr>
        <w:t xml:space="preserve"> half </w:t>
      </w:r>
      <w:r w:rsidR="005654C8">
        <w:rPr>
          <w:rFonts w:ascii="Times New Roman" w:hAnsi="Times New Roman" w:cs="Times New Roman"/>
          <w:sz w:val="32"/>
          <w:szCs w:val="32"/>
          <w:lang w:bidi="he-IL"/>
        </w:rPr>
        <w:t>an hour</w:t>
      </w:r>
      <w:r>
        <w:rPr>
          <w:rFonts w:ascii="Times New Roman" w:hAnsi="Times New Roman" w:cs="Times New Roman"/>
          <w:sz w:val="32"/>
          <w:szCs w:val="32"/>
          <w:lang w:bidi="he-IL"/>
        </w:rPr>
        <w:t xml:space="preserve">, and every </w:t>
      </w:r>
      <w:r w:rsidR="005654C8">
        <w:rPr>
          <w:rFonts w:ascii="Times New Roman" w:hAnsi="Times New Roman" w:cs="Times New Roman"/>
          <w:sz w:val="32"/>
          <w:szCs w:val="32"/>
          <w:lang w:bidi="he-IL"/>
        </w:rPr>
        <w:t>meeting</w:t>
      </w:r>
      <w:r>
        <w:rPr>
          <w:rFonts w:ascii="Times New Roman" w:hAnsi="Times New Roman" w:cs="Times New Roman"/>
          <w:sz w:val="32"/>
          <w:szCs w:val="32"/>
          <w:lang w:bidi="he-IL"/>
        </w:rPr>
        <w:t xml:space="preserve"> he was depressed, hallucinatory and suicidal.  I listened to and affirmed Jason</w:t>
      </w:r>
      <w:r w:rsidR="005654C8">
        <w:rPr>
          <w:rFonts w:ascii="Times New Roman" w:hAnsi="Times New Roman" w:cs="Times New Roman"/>
          <w:sz w:val="32"/>
          <w:szCs w:val="32"/>
          <w:lang w:bidi="he-IL"/>
        </w:rPr>
        <w:t>,</w:t>
      </w:r>
      <w:r>
        <w:rPr>
          <w:rFonts w:ascii="Times New Roman" w:hAnsi="Times New Roman" w:cs="Times New Roman"/>
          <w:sz w:val="32"/>
          <w:szCs w:val="32"/>
          <w:lang w:bidi="he-IL"/>
        </w:rPr>
        <w:t xml:space="preserve"> and </w:t>
      </w:r>
      <w:r w:rsidR="005654C8">
        <w:rPr>
          <w:rFonts w:ascii="Times New Roman" w:hAnsi="Times New Roman" w:cs="Times New Roman"/>
          <w:sz w:val="32"/>
          <w:szCs w:val="32"/>
          <w:lang w:bidi="he-IL"/>
        </w:rPr>
        <w:t xml:space="preserve">I </w:t>
      </w:r>
      <w:r>
        <w:rPr>
          <w:rFonts w:ascii="Times New Roman" w:hAnsi="Times New Roman" w:cs="Times New Roman"/>
          <w:sz w:val="32"/>
          <w:szCs w:val="32"/>
          <w:lang w:bidi="he-IL"/>
        </w:rPr>
        <w:t xml:space="preserve">read him two psalms that addressed pain and suffering.  After I read these psalms, Jason told me that this was the first time since his Bar Mitzvah that he found meaning in Judaism.  He also said, “You’re the only one here who believes in me.” For Jason, what was most important was that I believed in who he was and had faith that he would succeed despite </w:t>
      </w:r>
      <w:r w:rsidR="005654C8">
        <w:rPr>
          <w:rFonts w:ascii="Times New Roman" w:hAnsi="Times New Roman" w:cs="Times New Roman"/>
          <w:sz w:val="32"/>
          <w:szCs w:val="32"/>
          <w:lang w:bidi="he-IL"/>
        </w:rPr>
        <w:t>his</w:t>
      </w:r>
      <w:r>
        <w:rPr>
          <w:rFonts w:ascii="Times New Roman" w:hAnsi="Times New Roman" w:cs="Times New Roman"/>
          <w:sz w:val="32"/>
          <w:szCs w:val="32"/>
          <w:lang w:bidi="he-IL"/>
        </w:rPr>
        <w:t xml:space="preserve"> challenges of being in prison.  </w:t>
      </w:r>
    </w:p>
    <w:p w:rsidR="00812D50" w:rsidRDefault="00812D50" w:rsidP="005654C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Since entering the </w:t>
      </w:r>
      <w:r w:rsidR="005654C8">
        <w:rPr>
          <w:rFonts w:asciiTheme="majorBidi" w:hAnsiTheme="majorBidi" w:cstheme="majorBidi"/>
          <w:sz w:val="32"/>
          <w:szCs w:val="32"/>
        </w:rPr>
        <w:t>rabbinate</w:t>
      </w:r>
      <w:r>
        <w:rPr>
          <w:rFonts w:asciiTheme="majorBidi" w:hAnsiTheme="majorBidi" w:cstheme="majorBidi"/>
          <w:sz w:val="32"/>
          <w:szCs w:val="32"/>
        </w:rPr>
        <w:t>, I’ve also learned</w:t>
      </w:r>
      <w:r w:rsidR="009A0B54">
        <w:rPr>
          <w:rFonts w:asciiTheme="majorBidi" w:hAnsiTheme="majorBidi" w:cstheme="majorBidi"/>
          <w:sz w:val="32"/>
          <w:szCs w:val="32"/>
        </w:rPr>
        <w:t xml:space="preserve"> that a lot of what it means to serve is being a listening ear, whether comforting a family, listening to students’ reactions in the classroom or attending a board or </w:t>
      </w:r>
      <w:r w:rsidR="009A0B54">
        <w:rPr>
          <w:rFonts w:asciiTheme="majorBidi" w:hAnsiTheme="majorBidi" w:cstheme="majorBidi"/>
          <w:sz w:val="32"/>
          <w:szCs w:val="32"/>
        </w:rPr>
        <w:lastRenderedPageBreak/>
        <w:t>committee meeting. The concept of service, or</w:t>
      </w:r>
      <w:r w:rsidR="009A0B54">
        <w:rPr>
          <w:rFonts w:asciiTheme="majorBidi" w:hAnsiTheme="majorBidi" w:cstheme="majorBidi" w:hint="cs"/>
          <w:sz w:val="32"/>
          <w:szCs w:val="32"/>
          <w:rtl/>
          <w:lang w:bidi="he-IL"/>
        </w:rPr>
        <w:t xml:space="preserve"> </w:t>
      </w:r>
      <w:r w:rsidR="00820230">
        <w:rPr>
          <w:rFonts w:asciiTheme="majorBidi" w:hAnsiTheme="majorBidi" w:cstheme="majorBidi"/>
          <w:sz w:val="32"/>
          <w:szCs w:val="32"/>
          <w:lang w:bidi="he-IL"/>
        </w:rPr>
        <w:t xml:space="preserve"> </w:t>
      </w:r>
      <w:r w:rsidR="009A0B54">
        <w:rPr>
          <w:rFonts w:asciiTheme="majorBidi" w:hAnsiTheme="majorBidi" w:cstheme="majorBidi" w:hint="cs"/>
          <w:sz w:val="32"/>
          <w:szCs w:val="32"/>
          <w:rtl/>
          <w:lang w:bidi="he-IL"/>
        </w:rPr>
        <w:t>עבודה</w:t>
      </w:r>
      <w:r w:rsidR="009A0B54">
        <w:rPr>
          <w:rFonts w:asciiTheme="majorBidi" w:hAnsiTheme="majorBidi" w:cstheme="majorBidi"/>
          <w:sz w:val="32"/>
          <w:szCs w:val="32"/>
          <w:lang w:bidi="he-IL"/>
        </w:rPr>
        <w:t xml:space="preserve">, is also reflected in our tradition, for this </w:t>
      </w:r>
      <w:r w:rsidR="00820230">
        <w:rPr>
          <w:rFonts w:asciiTheme="majorBidi" w:hAnsiTheme="majorBidi" w:cstheme="majorBidi"/>
          <w:sz w:val="32"/>
          <w:szCs w:val="32"/>
          <w:lang w:bidi="he-IL"/>
        </w:rPr>
        <w:t>is</w:t>
      </w:r>
      <w:r w:rsidR="009A0B54">
        <w:rPr>
          <w:rFonts w:asciiTheme="majorBidi" w:hAnsiTheme="majorBidi" w:cstheme="majorBidi"/>
          <w:sz w:val="32"/>
          <w:szCs w:val="32"/>
          <w:lang w:bidi="he-IL"/>
        </w:rPr>
        <w:t xml:space="preserve"> the word used for worshipping G-d. </w:t>
      </w:r>
      <w:r w:rsidR="005654C8">
        <w:rPr>
          <w:rFonts w:asciiTheme="majorBidi" w:hAnsiTheme="majorBidi" w:cstheme="majorBidi"/>
          <w:sz w:val="32"/>
          <w:szCs w:val="32"/>
          <w:lang w:bidi="he-IL"/>
        </w:rPr>
        <w:t xml:space="preserve">During Temple times, our ancestors </w:t>
      </w:r>
      <w:r w:rsidR="009A0B54">
        <w:rPr>
          <w:rFonts w:asciiTheme="majorBidi" w:hAnsiTheme="majorBidi" w:cstheme="majorBidi"/>
          <w:sz w:val="32"/>
          <w:szCs w:val="32"/>
          <w:lang w:bidi="he-IL"/>
        </w:rPr>
        <w:t xml:space="preserve">worshipped through sacrificing animals, a reminder that “this could have been you-repent your ways.” </w:t>
      </w:r>
      <w:r w:rsidR="005654C8">
        <w:rPr>
          <w:rFonts w:asciiTheme="majorBidi" w:hAnsiTheme="majorBidi" w:cstheme="majorBidi"/>
          <w:sz w:val="32"/>
          <w:szCs w:val="32"/>
          <w:lang w:bidi="he-IL"/>
        </w:rPr>
        <w:t>Today we</w:t>
      </w:r>
      <w:r w:rsidR="009A0B54">
        <w:rPr>
          <w:rFonts w:asciiTheme="majorBidi" w:hAnsiTheme="majorBidi" w:cstheme="majorBidi"/>
          <w:sz w:val="32"/>
          <w:szCs w:val="32"/>
          <w:lang w:bidi="he-IL"/>
        </w:rPr>
        <w:t xml:space="preserve"> worship through prayer, known as </w:t>
      </w:r>
      <w:r w:rsidR="009A0B54">
        <w:rPr>
          <w:rFonts w:asciiTheme="majorBidi" w:hAnsiTheme="majorBidi" w:cstheme="majorBidi" w:hint="cs"/>
          <w:sz w:val="32"/>
          <w:szCs w:val="32"/>
          <w:rtl/>
          <w:lang w:bidi="he-IL"/>
        </w:rPr>
        <w:t>עבודה שבלב</w:t>
      </w:r>
      <w:r w:rsidR="009A0B54">
        <w:rPr>
          <w:rFonts w:asciiTheme="majorBidi" w:hAnsiTheme="majorBidi" w:cstheme="majorBidi"/>
          <w:sz w:val="32"/>
          <w:szCs w:val="32"/>
          <w:lang w:bidi="he-IL"/>
        </w:rPr>
        <w:t xml:space="preserve">, the worship of the heart. Our being truly present in </w:t>
      </w:r>
      <w:r w:rsidR="005654C8">
        <w:rPr>
          <w:rFonts w:asciiTheme="majorBidi" w:hAnsiTheme="majorBidi" w:cstheme="majorBidi"/>
          <w:sz w:val="32"/>
          <w:szCs w:val="32"/>
          <w:lang w:bidi="he-IL"/>
        </w:rPr>
        <w:t xml:space="preserve">a </w:t>
      </w:r>
      <w:r w:rsidR="009A0B54">
        <w:rPr>
          <w:rFonts w:asciiTheme="majorBidi" w:hAnsiTheme="majorBidi" w:cstheme="majorBidi"/>
          <w:sz w:val="32"/>
          <w:szCs w:val="32"/>
          <w:lang w:bidi="he-IL"/>
        </w:rPr>
        <w:t xml:space="preserve">moment of prayer, striving to transcend our momentary crises and </w:t>
      </w:r>
      <w:r w:rsidR="005654C8">
        <w:rPr>
          <w:rFonts w:asciiTheme="majorBidi" w:hAnsiTheme="majorBidi" w:cstheme="majorBidi"/>
          <w:sz w:val="32"/>
          <w:szCs w:val="32"/>
          <w:lang w:bidi="he-IL"/>
        </w:rPr>
        <w:t xml:space="preserve">to </w:t>
      </w:r>
      <w:r w:rsidR="009A0B54">
        <w:rPr>
          <w:rFonts w:asciiTheme="majorBidi" w:hAnsiTheme="majorBidi" w:cstheme="majorBidi"/>
          <w:sz w:val="32"/>
          <w:szCs w:val="32"/>
          <w:lang w:bidi="he-IL"/>
        </w:rPr>
        <w:t>connect with some</w:t>
      </w:r>
      <w:r w:rsidR="005654C8">
        <w:rPr>
          <w:rFonts w:asciiTheme="majorBidi" w:hAnsiTheme="majorBidi" w:cstheme="majorBidi"/>
          <w:sz w:val="32"/>
          <w:szCs w:val="32"/>
          <w:lang w:bidi="he-IL"/>
        </w:rPr>
        <w:t>thing</w:t>
      </w:r>
      <w:r w:rsidR="009A0B54">
        <w:rPr>
          <w:rFonts w:asciiTheme="majorBidi" w:hAnsiTheme="majorBidi" w:cstheme="majorBidi"/>
          <w:sz w:val="32"/>
          <w:szCs w:val="32"/>
          <w:lang w:bidi="he-IL"/>
        </w:rPr>
        <w:t xml:space="preserve"> greater than ourselves, is what it means to be a servant of G-d. </w:t>
      </w:r>
      <w:r>
        <w:rPr>
          <w:rFonts w:asciiTheme="majorBidi" w:hAnsiTheme="majorBidi" w:cstheme="majorBidi"/>
          <w:sz w:val="32"/>
          <w:szCs w:val="32"/>
          <w:lang w:bidi="he-IL"/>
        </w:rPr>
        <w:t>At times this is not easy</w:t>
      </w:r>
      <w:r w:rsidR="005654C8">
        <w:rPr>
          <w:rFonts w:asciiTheme="majorBidi" w:hAnsiTheme="majorBidi" w:cstheme="majorBidi"/>
          <w:sz w:val="32"/>
          <w:szCs w:val="32"/>
          <w:lang w:bidi="he-IL"/>
        </w:rPr>
        <w:t xml:space="preserve">, as when </w:t>
      </w:r>
      <w:r>
        <w:rPr>
          <w:rFonts w:asciiTheme="majorBidi" w:hAnsiTheme="majorBidi" w:cstheme="majorBidi"/>
          <w:sz w:val="32"/>
          <w:szCs w:val="32"/>
          <w:lang w:bidi="he-IL"/>
        </w:rPr>
        <w:t>the road ahead is fraught with great difficulty. I’ll always remember Rabbi Neil Gillman telling me that he needs to pray because sometimes “I need a G-d to cry out to in anger.”</w:t>
      </w:r>
      <w:r w:rsidR="00820230">
        <w:rPr>
          <w:rStyle w:val="FootnoteReference"/>
          <w:rFonts w:asciiTheme="majorBidi" w:hAnsiTheme="majorBidi" w:cstheme="majorBidi"/>
          <w:sz w:val="32"/>
          <w:szCs w:val="32"/>
          <w:lang w:bidi="he-IL"/>
        </w:rPr>
        <w:footnoteReference w:id="9"/>
      </w:r>
      <w:r>
        <w:rPr>
          <w:rFonts w:asciiTheme="majorBidi" w:hAnsiTheme="majorBidi" w:cstheme="majorBidi"/>
          <w:sz w:val="32"/>
          <w:szCs w:val="32"/>
          <w:lang w:bidi="he-IL"/>
        </w:rPr>
        <w:t xml:space="preserve"> Rabbi Joseph Soloveitchik talked about what it means to be the </w:t>
      </w:r>
      <w:r w:rsidR="009A0B54" w:rsidRPr="00812D50">
        <w:rPr>
          <w:rFonts w:asciiTheme="majorBidi" w:hAnsiTheme="majorBidi" w:cstheme="majorBidi"/>
          <w:sz w:val="32"/>
          <w:szCs w:val="32"/>
          <w:lang w:bidi="he-IL"/>
        </w:rPr>
        <w:t>Lonely Man of Faith</w:t>
      </w:r>
      <w:r w:rsidRPr="00812D50">
        <w:rPr>
          <w:rFonts w:asciiTheme="majorBidi" w:hAnsiTheme="majorBidi" w:cstheme="majorBidi"/>
          <w:sz w:val="32"/>
          <w:szCs w:val="32"/>
          <w:lang w:bidi="he-IL"/>
        </w:rPr>
        <w:t>, to believe in a better future when the foundations and anchors that surround you appear to be crumbling down.</w:t>
      </w:r>
      <w:r>
        <w:rPr>
          <w:rStyle w:val="FootnoteReference"/>
          <w:rFonts w:asciiTheme="majorBidi" w:hAnsiTheme="majorBidi" w:cstheme="majorBidi"/>
          <w:sz w:val="32"/>
          <w:szCs w:val="32"/>
          <w:lang w:bidi="he-IL"/>
        </w:rPr>
        <w:footnoteReference w:id="10"/>
      </w:r>
    </w:p>
    <w:p w:rsidR="000005DC" w:rsidRDefault="00812D50" w:rsidP="00F837DD">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When we continue with our davening, I’d like everyone to think about what it means to </w:t>
      </w:r>
      <w:r w:rsidR="005654C8">
        <w:rPr>
          <w:rFonts w:asciiTheme="majorBidi" w:hAnsiTheme="majorBidi" w:cstheme="majorBidi"/>
          <w:sz w:val="32"/>
          <w:szCs w:val="32"/>
          <w:lang w:bidi="he-IL"/>
        </w:rPr>
        <w:t xml:space="preserve">you to </w:t>
      </w:r>
      <w:r>
        <w:rPr>
          <w:rFonts w:asciiTheme="majorBidi" w:hAnsiTheme="majorBidi" w:cstheme="majorBidi"/>
          <w:sz w:val="32"/>
          <w:szCs w:val="32"/>
          <w:lang w:bidi="he-IL"/>
        </w:rPr>
        <w:t xml:space="preserve">serve others, whether through your work, </w:t>
      </w:r>
      <w:r>
        <w:rPr>
          <w:rFonts w:asciiTheme="majorBidi" w:hAnsiTheme="majorBidi" w:cstheme="majorBidi"/>
          <w:sz w:val="32"/>
          <w:szCs w:val="32"/>
          <w:lang w:bidi="he-IL"/>
        </w:rPr>
        <w:lastRenderedPageBreak/>
        <w:t xml:space="preserve">your family, </w:t>
      </w:r>
      <w:r w:rsidR="005654C8">
        <w:rPr>
          <w:rFonts w:asciiTheme="majorBidi" w:hAnsiTheme="majorBidi" w:cstheme="majorBidi"/>
          <w:sz w:val="32"/>
          <w:szCs w:val="32"/>
          <w:lang w:bidi="he-IL"/>
        </w:rPr>
        <w:t>or</w:t>
      </w:r>
      <w:r w:rsidR="00820230">
        <w:rPr>
          <w:rFonts w:asciiTheme="majorBidi" w:hAnsiTheme="majorBidi" w:cstheme="majorBidi"/>
          <w:sz w:val="32"/>
          <w:szCs w:val="32"/>
          <w:lang w:bidi="he-IL"/>
        </w:rPr>
        <w:t xml:space="preserve"> our community</w:t>
      </w:r>
      <w:r>
        <w:rPr>
          <w:rFonts w:asciiTheme="majorBidi" w:hAnsiTheme="majorBidi" w:cstheme="majorBidi"/>
          <w:sz w:val="32"/>
          <w:szCs w:val="32"/>
          <w:lang w:bidi="he-IL"/>
        </w:rPr>
        <w:t>. How are you present for others at moments of vulnerability and how do you affirm their struggle</w:t>
      </w:r>
      <w:r w:rsidR="00820230">
        <w:rPr>
          <w:rFonts w:asciiTheme="majorBidi" w:hAnsiTheme="majorBidi" w:cstheme="majorBidi"/>
          <w:sz w:val="32"/>
          <w:szCs w:val="32"/>
          <w:lang w:bidi="he-IL"/>
        </w:rPr>
        <w:t>s without losing your own faith?</w:t>
      </w:r>
      <w:r>
        <w:rPr>
          <w:rFonts w:asciiTheme="majorBidi" w:hAnsiTheme="majorBidi" w:cstheme="majorBidi"/>
          <w:sz w:val="32"/>
          <w:szCs w:val="32"/>
          <w:lang w:bidi="he-IL"/>
        </w:rPr>
        <w:t xml:space="preserve"> At times we are called </w:t>
      </w:r>
      <w:r w:rsidR="005654C8">
        <w:rPr>
          <w:rFonts w:asciiTheme="majorBidi" w:hAnsiTheme="majorBidi" w:cstheme="majorBidi"/>
          <w:sz w:val="32"/>
          <w:szCs w:val="32"/>
          <w:lang w:bidi="he-IL"/>
        </w:rPr>
        <w:t>up</w:t>
      </w:r>
      <w:r>
        <w:rPr>
          <w:rFonts w:asciiTheme="majorBidi" w:hAnsiTheme="majorBidi" w:cstheme="majorBidi"/>
          <w:sz w:val="32"/>
          <w:szCs w:val="32"/>
          <w:lang w:bidi="he-IL"/>
        </w:rPr>
        <w:t>on to do great things but at other times our job is to be present and engaged with our inner self</w:t>
      </w:r>
      <w:r w:rsidR="00F837DD">
        <w:rPr>
          <w:rFonts w:asciiTheme="majorBidi" w:hAnsiTheme="majorBidi" w:cstheme="majorBidi"/>
          <w:sz w:val="32"/>
          <w:szCs w:val="32"/>
          <w:lang w:bidi="he-IL"/>
        </w:rPr>
        <w:t>, which we need to do before we can engage in the struggles of</w:t>
      </w:r>
      <w:r>
        <w:rPr>
          <w:rFonts w:asciiTheme="majorBidi" w:hAnsiTheme="majorBidi" w:cstheme="majorBidi"/>
          <w:sz w:val="32"/>
          <w:szCs w:val="32"/>
          <w:lang w:bidi="he-IL"/>
        </w:rPr>
        <w:t xml:space="preserve"> those around us-and that is one of the central purposes of coming together on the High Holidays. </w:t>
      </w:r>
      <w:r w:rsidR="00C50DA0">
        <w:rPr>
          <w:rFonts w:asciiTheme="majorBidi" w:hAnsiTheme="majorBidi" w:cstheme="majorBidi"/>
          <w:sz w:val="32"/>
          <w:szCs w:val="32"/>
          <w:lang w:bidi="he-IL"/>
        </w:rPr>
        <w:t xml:space="preserve">In 5777, let us strive to be more present and engaged where we are at </w:t>
      </w:r>
      <w:r w:rsidR="00F837DD">
        <w:rPr>
          <w:rFonts w:asciiTheme="majorBidi" w:hAnsiTheme="majorBidi" w:cstheme="majorBidi"/>
          <w:sz w:val="32"/>
          <w:szCs w:val="32"/>
          <w:lang w:bidi="he-IL"/>
        </w:rPr>
        <w:t>as well as with our loved ones</w:t>
      </w:r>
      <w:r w:rsidR="00C50DA0">
        <w:rPr>
          <w:rFonts w:asciiTheme="majorBidi" w:hAnsiTheme="majorBidi" w:cstheme="majorBidi"/>
          <w:sz w:val="32"/>
          <w:szCs w:val="32"/>
          <w:lang w:bidi="he-IL"/>
        </w:rPr>
        <w:t>. In so doing, may we always remember who we are, why we are here and what we can do to be present with</w:t>
      </w:r>
      <w:r w:rsidR="00F837DD">
        <w:rPr>
          <w:rFonts w:asciiTheme="majorBidi" w:hAnsiTheme="majorBidi" w:cstheme="majorBidi"/>
          <w:sz w:val="32"/>
          <w:szCs w:val="32"/>
          <w:lang w:bidi="he-IL"/>
        </w:rPr>
        <w:t xml:space="preserve"> ourselves and with</w:t>
      </w:r>
      <w:bookmarkStart w:id="0" w:name="_GoBack"/>
      <w:bookmarkEnd w:id="0"/>
      <w:r w:rsidR="00C50DA0">
        <w:rPr>
          <w:rFonts w:asciiTheme="majorBidi" w:hAnsiTheme="majorBidi" w:cstheme="majorBidi"/>
          <w:sz w:val="32"/>
          <w:szCs w:val="32"/>
          <w:lang w:bidi="he-IL"/>
        </w:rPr>
        <w:t xml:space="preserve"> those who need </w:t>
      </w:r>
      <w:proofErr w:type="gramStart"/>
      <w:r w:rsidR="00C50DA0">
        <w:rPr>
          <w:rFonts w:asciiTheme="majorBidi" w:hAnsiTheme="majorBidi" w:cstheme="majorBidi"/>
          <w:sz w:val="32"/>
          <w:szCs w:val="32"/>
          <w:lang w:bidi="he-IL"/>
        </w:rPr>
        <w:t>us.</w:t>
      </w:r>
      <w:proofErr w:type="gramEnd"/>
    </w:p>
    <w:p w:rsidR="000005DC" w:rsidRPr="000005DC" w:rsidRDefault="000005DC" w:rsidP="000005DC">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We continue with Cantor Black leading us in </w:t>
      </w:r>
      <w:r>
        <w:rPr>
          <w:rFonts w:asciiTheme="majorBidi" w:hAnsiTheme="majorBidi" w:cstheme="majorBidi"/>
          <w:i/>
          <w:iCs/>
          <w:sz w:val="32"/>
          <w:szCs w:val="32"/>
          <w:lang w:bidi="he-IL"/>
        </w:rPr>
        <w:t>Hineni</w:t>
      </w:r>
      <w:r>
        <w:rPr>
          <w:rFonts w:asciiTheme="majorBidi" w:hAnsiTheme="majorBidi" w:cstheme="majorBidi"/>
          <w:sz w:val="32"/>
          <w:szCs w:val="32"/>
          <w:lang w:bidi="he-IL"/>
        </w:rPr>
        <w:t xml:space="preserve"> on Page 124.</w:t>
      </w:r>
    </w:p>
    <w:sectPr w:rsidR="000005DC" w:rsidRPr="000005D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6F4" w:rsidRDefault="00E916F4" w:rsidP="00CC29B6">
      <w:pPr>
        <w:spacing w:after="0" w:line="240" w:lineRule="auto"/>
      </w:pPr>
      <w:r>
        <w:separator/>
      </w:r>
    </w:p>
  </w:endnote>
  <w:endnote w:type="continuationSeparator" w:id="0">
    <w:p w:rsidR="00E916F4" w:rsidRDefault="00E916F4" w:rsidP="00CC29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5555229"/>
      <w:docPartObj>
        <w:docPartGallery w:val="Page Numbers (Bottom of Page)"/>
        <w:docPartUnique/>
      </w:docPartObj>
    </w:sdtPr>
    <w:sdtEndPr>
      <w:rPr>
        <w:noProof/>
      </w:rPr>
    </w:sdtEndPr>
    <w:sdtContent>
      <w:p w:rsidR="003023C9" w:rsidRDefault="003023C9">
        <w:pPr>
          <w:pStyle w:val="Footer"/>
          <w:jc w:val="right"/>
        </w:pPr>
        <w:r>
          <w:fldChar w:fldCharType="begin"/>
        </w:r>
        <w:r>
          <w:instrText xml:space="preserve"> PAGE   \* MERGEFORMAT </w:instrText>
        </w:r>
        <w:r>
          <w:fldChar w:fldCharType="separate"/>
        </w:r>
        <w:r w:rsidR="00F837DD">
          <w:rPr>
            <w:noProof/>
          </w:rPr>
          <w:t>11</w:t>
        </w:r>
        <w:r>
          <w:rPr>
            <w:noProof/>
          </w:rPr>
          <w:fldChar w:fldCharType="end"/>
        </w:r>
      </w:p>
    </w:sdtContent>
  </w:sdt>
  <w:p w:rsidR="003023C9" w:rsidRDefault="003023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6F4" w:rsidRDefault="00E916F4" w:rsidP="00CC29B6">
      <w:pPr>
        <w:spacing w:after="0" w:line="240" w:lineRule="auto"/>
      </w:pPr>
      <w:r>
        <w:separator/>
      </w:r>
    </w:p>
  </w:footnote>
  <w:footnote w:type="continuationSeparator" w:id="0">
    <w:p w:rsidR="00E916F4" w:rsidRDefault="00E916F4" w:rsidP="00CC29B6">
      <w:pPr>
        <w:spacing w:after="0" w:line="240" w:lineRule="auto"/>
      </w:pPr>
      <w:r>
        <w:continuationSeparator/>
      </w:r>
    </w:p>
  </w:footnote>
  <w:footnote w:id="1">
    <w:p w:rsidR="00CC29B6" w:rsidRDefault="00CC29B6" w:rsidP="003023C9">
      <w:pPr>
        <w:pStyle w:val="FootnoteText"/>
        <w:ind w:firstLine="720"/>
      </w:pPr>
      <w:r>
        <w:rPr>
          <w:rStyle w:val="FootnoteReference"/>
        </w:rPr>
        <w:footnoteRef/>
      </w:r>
      <w:r w:rsidR="003023C9">
        <w:t xml:space="preserve"> Stephen Covey, </w:t>
      </w:r>
      <w:r w:rsidR="003023C9">
        <w:rPr>
          <w:i/>
          <w:iCs/>
        </w:rPr>
        <w:t xml:space="preserve">The Seven Habits of Highly Effective People </w:t>
      </w:r>
      <w:r w:rsidR="003023C9">
        <w:t>(New York: Simon and Schuster, 1989), Page 95.</w:t>
      </w:r>
      <w:r>
        <w:t xml:space="preserve"> </w:t>
      </w:r>
    </w:p>
  </w:footnote>
  <w:footnote w:id="2">
    <w:p w:rsidR="00B17035" w:rsidRDefault="00B17035" w:rsidP="00B17035">
      <w:pPr>
        <w:pStyle w:val="FootnoteText"/>
        <w:ind w:firstLine="720"/>
      </w:pPr>
      <w:r>
        <w:rPr>
          <w:rStyle w:val="FootnoteReference"/>
        </w:rPr>
        <w:footnoteRef/>
      </w:r>
      <w:r>
        <w:t xml:space="preserve"> Pirkei Avot 6:1</w:t>
      </w:r>
    </w:p>
  </w:footnote>
  <w:footnote w:id="3">
    <w:p w:rsidR="00B17035" w:rsidRDefault="00B17035" w:rsidP="00B17035">
      <w:pPr>
        <w:pStyle w:val="FootnoteText"/>
        <w:ind w:firstLine="720"/>
      </w:pPr>
      <w:r>
        <w:rPr>
          <w:rStyle w:val="FootnoteReference"/>
        </w:rPr>
        <w:footnoteRef/>
      </w:r>
      <w:r>
        <w:t xml:space="preserve"> </w:t>
      </w:r>
      <w:r w:rsidR="003023C9">
        <w:t xml:space="preserve">Babylonian Talmud </w:t>
      </w:r>
      <w:r>
        <w:t>Sanhedrin 105b</w:t>
      </w:r>
    </w:p>
  </w:footnote>
  <w:footnote w:id="4">
    <w:p w:rsidR="00C55392" w:rsidRDefault="00C55392" w:rsidP="00C55392">
      <w:pPr>
        <w:pStyle w:val="FootnoteText"/>
        <w:ind w:firstLine="720"/>
      </w:pPr>
      <w:r>
        <w:rPr>
          <w:rStyle w:val="FootnoteReference"/>
        </w:rPr>
        <w:footnoteRef/>
      </w:r>
      <w:r>
        <w:t xml:space="preserve"> Babylonian Talmud Kiddushin 40b</w:t>
      </w:r>
    </w:p>
  </w:footnote>
  <w:footnote w:id="5">
    <w:p w:rsidR="00A4668A" w:rsidRDefault="00A4668A" w:rsidP="00A4668A">
      <w:pPr>
        <w:pStyle w:val="FootnoteText"/>
        <w:ind w:firstLine="720"/>
      </w:pPr>
      <w:r>
        <w:rPr>
          <w:rStyle w:val="FootnoteReference"/>
        </w:rPr>
        <w:footnoteRef/>
      </w:r>
      <w:r>
        <w:t xml:space="preserve"> Genesis 22:3</w:t>
      </w:r>
    </w:p>
  </w:footnote>
  <w:footnote w:id="6">
    <w:p w:rsidR="00483543" w:rsidRDefault="00483543" w:rsidP="00483543">
      <w:pPr>
        <w:pStyle w:val="FootnoteText"/>
        <w:ind w:firstLine="720"/>
      </w:pPr>
      <w:r>
        <w:rPr>
          <w:rStyle w:val="FootnoteReference"/>
        </w:rPr>
        <w:footnoteRef/>
      </w:r>
      <w:r>
        <w:t xml:space="preserve"> Rashi on Genesis 22:3 citing Bereshit Rabbah 55:8</w:t>
      </w:r>
    </w:p>
  </w:footnote>
  <w:footnote w:id="7">
    <w:p w:rsidR="00A4668A" w:rsidRDefault="00A4668A" w:rsidP="00A4668A">
      <w:pPr>
        <w:pStyle w:val="FootnoteText"/>
        <w:ind w:firstLine="720"/>
      </w:pPr>
      <w:r>
        <w:rPr>
          <w:rStyle w:val="FootnoteReference"/>
        </w:rPr>
        <w:footnoteRef/>
      </w:r>
      <w:r>
        <w:t xml:space="preserve"> Babylonian Talmud Ketubot 67b</w:t>
      </w:r>
    </w:p>
  </w:footnote>
  <w:footnote w:id="8">
    <w:p w:rsidR="00A4668A" w:rsidRDefault="00A4668A" w:rsidP="00A4668A">
      <w:pPr>
        <w:pStyle w:val="FootnoteText"/>
        <w:ind w:firstLine="720"/>
      </w:pPr>
      <w:r>
        <w:rPr>
          <w:rStyle w:val="FootnoteReference"/>
        </w:rPr>
        <w:footnoteRef/>
      </w:r>
      <w:r>
        <w:t xml:space="preserve"> Babylonian Talmud Yoma 35b</w:t>
      </w:r>
    </w:p>
  </w:footnote>
  <w:footnote w:id="9">
    <w:p w:rsidR="00820230" w:rsidRDefault="00820230" w:rsidP="00820230">
      <w:pPr>
        <w:pStyle w:val="FootnoteText"/>
        <w:ind w:firstLine="720"/>
      </w:pPr>
      <w:r>
        <w:rPr>
          <w:rStyle w:val="FootnoteReference"/>
        </w:rPr>
        <w:footnoteRef/>
      </w:r>
      <w:r>
        <w:t xml:space="preserve"> Conversation with Rabbi Gillman.</w:t>
      </w:r>
    </w:p>
  </w:footnote>
  <w:footnote w:id="10">
    <w:p w:rsidR="00812D50" w:rsidRPr="00E57061" w:rsidRDefault="00812D50" w:rsidP="00E57061">
      <w:pPr>
        <w:pStyle w:val="FootnoteText"/>
        <w:ind w:firstLine="720"/>
      </w:pPr>
      <w:r>
        <w:rPr>
          <w:rStyle w:val="FootnoteReference"/>
        </w:rPr>
        <w:footnoteRef/>
      </w:r>
      <w:r>
        <w:t xml:space="preserve"> </w:t>
      </w:r>
      <w:r w:rsidR="00E57061">
        <w:t xml:space="preserve">Joseph Soloveitchik, </w:t>
      </w:r>
      <w:r w:rsidR="00E57061">
        <w:rPr>
          <w:i/>
          <w:iCs/>
        </w:rPr>
        <w:t xml:space="preserve">The Lonely Man of Faith </w:t>
      </w:r>
      <w:r w:rsidR="00E57061">
        <w:t>(New York: Doubleday, 1965), 42.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9B6"/>
    <w:rsid w:val="000005DC"/>
    <w:rsid w:val="00085F2A"/>
    <w:rsid w:val="001123DD"/>
    <w:rsid w:val="00195C4E"/>
    <w:rsid w:val="00206BCE"/>
    <w:rsid w:val="002662F8"/>
    <w:rsid w:val="003023C9"/>
    <w:rsid w:val="00305CEE"/>
    <w:rsid w:val="00364DFB"/>
    <w:rsid w:val="00483543"/>
    <w:rsid w:val="004A50A1"/>
    <w:rsid w:val="004A625E"/>
    <w:rsid w:val="00515950"/>
    <w:rsid w:val="005654C8"/>
    <w:rsid w:val="006B779A"/>
    <w:rsid w:val="00711221"/>
    <w:rsid w:val="00757075"/>
    <w:rsid w:val="007D6FF5"/>
    <w:rsid w:val="007F6DC0"/>
    <w:rsid w:val="00812D50"/>
    <w:rsid w:val="00820230"/>
    <w:rsid w:val="009A0B54"/>
    <w:rsid w:val="00A238EE"/>
    <w:rsid w:val="00A4668A"/>
    <w:rsid w:val="00B15DD7"/>
    <w:rsid w:val="00B17035"/>
    <w:rsid w:val="00B207B8"/>
    <w:rsid w:val="00B63894"/>
    <w:rsid w:val="00B70D0B"/>
    <w:rsid w:val="00C50DA0"/>
    <w:rsid w:val="00C55392"/>
    <w:rsid w:val="00CC29B6"/>
    <w:rsid w:val="00E57061"/>
    <w:rsid w:val="00E916F4"/>
    <w:rsid w:val="00F060F0"/>
    <w:rsid w:val="00F2470D"/>
    <w:rsid w:val="00F61FB3"/>
    <w:rsid w:val="00F837DD"/>
    <w:rsid w:val="00F8506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C29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C29B6"/>
    <w:rPr>
      <w:sz w:val="20"/>
      <w:szCs w:val="20"/>
    </w:rPr>
  </w:style>
  <w:style w:type="character" w:styleId="FootnoteReference">
    <w:name w:val="footnote reference"/>
    <w:basedOn w:val="DefaultParagraphFont"/>
    <w:uiPriority w:val="99"/>
    <w:semiHidden/>
    <w:unhideWhenUsed/>
    <w:rsid w:val="00CC29B6"/>
    <w:rPr>
      <w:vertAlign w:val="superscript"/>
    </w:rPr>
  </w:style>
  <w:style w:type="paragraph" w:styleId="Header">
    <w:name w:val="header"/>
    <w:basedOn w:val="Normal"/>
    <w:link w:val="HeaderChar"/>
    <w:uiPriority w:val="99"/>
    <w:unhideWhenUsed/>
    <w:rsid w:val="003023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23C9"/>
  </w:style>
  <w:style w:type="paragraph" w:styleId="Footer">
    <w:name w:val="footer"/>
    <w:basedOn w:val="Normal"/>
    <w:link w:val="FooterChar"/>
    <w:uiPriority w:val="99"/>
    <w:unhideWhenUsed/>
    <w:rsid w:val="003023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23C9"/>
  </w:style>
  <w:style w:type="paragraph" w:styleId="NormalWeb">
    <w:name w:val="Normal (Web)"/>
    <w:basedOn w:val="Normal"/>
    <w:rsid w:val="00195C4E"/>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C29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C29B6"/>
    <w:rPr>
      <w:sz w:val="20"/>
      <w:szCs w:val="20"/>
    </w:rPr>
  </w:style>
  <w:style w:type="character" w:styleId="FootnoteReference">
    <w:name w:val="footnote reference"/>
    <w:basedOn w:val="DefaultParagraphFont"/>
    <w:uiPriority w:val="99"/>
    <w:semiHidden/>
    <w:unhideWhenUsed/>
    <w:rsid w:val="00CC29B6"/>
    <w:rPr>
      <w:vertAlign w:val="superscript"/>
    </w:rPr>
  </w:style>
  <w:style w:type="paragraph" w:styleId="Header">
    <w:name w:val="header"/>
    <w:basedOn w:val="Normal"/>
    <w:link w:val="HeaderChar"/>
    <w:uiPriority w:val="99"/>
    <w:unhideWhenUsed/>
    <w:rsid w:val="003023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23C9"/>
  </w:style>
  <w:style w:type="paragraph" w:styleId="Footer">
    <w:name w:val="footer"/>
    <w:basedOn w:val="Normal"/>
    <w:link w:val="FooterChar"/>
    <w:uiPriority w:val="99"/>
    <w:unhideWhenUsed/>
    <w:rsid w:val="003023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23C9"/>
  </w:style>
  <w:style w:type="paragraph" w:styleId="NormalWeb">
    <w:name w:val="Normal (Web)"/>
    <w:basedOn w:val="Normal"/>
    <w:rsid w:val="00195C4E"/>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D149D-F06F-495A-92D2-7E0812ACE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1294</TotalTime>
  <Pages>11</Pages>
  <Words>1744</Words>
  <Characters>9942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15</cp:revision>
  <cp:lastPrinted>2016-09-26T20:42:00Z</cp:lastPrinted>
  <dcterms:created xsi:type="dcterms:W3CDTF">2016-05-17T13:54:00Z</dcterms:created>
  <dcterms:modified xsi:type="dcterms:W3CDTF">2016-10-05T20:58:00Z</dcterms:modified>
</cp:coreProperties>
</file>