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E23" w:rsidRPr="00DF3807" w:rsidRDefault="00AF1C02" w:rsidP="00336CB9">
      <w:pPr>
        <w:jc w:val="center"/>
        <w:rPr>
          <w:rFonts w:ascii="Times New Roman" w:hAnsi="Times New Roman" w:cs="Times New Roman"/>
          <w:sz w:val="48"/>
          <w:szCs w:val="48"/>
        </w:rPr>
      </w:pPr>
      <w:r w:rsidRPr="00DF3807">
        <w:rPr>
          <w:rFonts w:ascii="Times New Roman" w:hAnsi="Times New Roman" w:cs="Times New Roman"/>
          <w:sz w:val="48"/>
          <w:szCs w:val="48"/>
        </w:rPr>
        <w:t xml:space="preserve">Sarah as </w:t>
      </w:r>
      <w:r w:rsidR="003C32EE">
        <w:rPr>
          <w:rFonts w:ascii="Times New Roman" w:hAnsi="Times New Roman" w:cs="Times New Roman"/>
          <w:sz w:val="48"/>
          <w:szCs w:val="48"/>
        </w:rPr>
        <w:t>Our Model</w:t>
      </w:r>
    </w:p>
    <w:p w:rsidR="00AF1C02" w:rsidRDefault="00AF1C02" w:rsidP="00AF1C02">
      <w:pPr>
        <w:jc w:val="center"/>
        <w:rPr>
          <w:sz w:val="32"/>
          <w:szCs w:val="32"/>
        </w:rPr>
      </w:pPr>
    </w:p>
    <w:p w:rsidR="00AF1C02" w:rsidRDefault="00AF1C02" w:rsidP="001B4B88">
      <w:pPr>
        <w:spacing w:line="480" w:lineRule="auto"/>
        <w:rPr>
          <w:rFonts w:ascii="Times New Roman" w:hAnsi="Times New Roman" w:cs="Times New Roman"/>
          <w:sz w:val="32"/>
          <w:szCs w:val="32"/>
        </w:rPr>
      </w:pPr>
      <w:r>
        <w:rPr>
          <w:rFonts w:ascii="Times New Roman" w:hAnsi="Times New Roman" w:cs="Times New Roman"/>
          <w:sz w:val="32"/>
          <w:szCs w:val="32"/>
        </w:rPr>
        <w:tab/>
      </w:r>
      <w:r w:rsidR="00DF3807">
        <w:rPr>
          <w:rFonts w:ascii="Times New Roman" w:hAnsi="Times New Roman" w:cs="Times New Roman"/>
          <w:sz w:val="32"/>
          <w:szCs w:val="32"/>
        </w:rPr>
        <w:t>On the high holidays I criticized Sarah for banishing Hagar and Ishmael from her and Abraham’s home.  Today, I want to show another side of Sarah, praising her by demonstrating her righteousness and good character.</w:t>
      </w:r>
    </w:p>
    <w:p w:rsidR="00B66B3B" w:rsidRDefault="00F9019E" w:rsidP="001B4B88">
      <w:pPr>
        <w:spacing w:line="480" w:lineRule="auto"/>
        <w:rPr>
          <w:rFonts w:ascii="Times New Roman" w:hAnsi="Times New Roman" w:cs="Times New Roman"/>
          <w:sz w:val="32"/>
          <w:szCs w:val="32"/>
        </w:rPr>
      </w:pPr>
      <w:r>
        <w:rPr>
          <w:rFonts w:ascii="Times New Roman" w:hAnsi="Times New Roman" w:cs="Times New Roman"/>
          <w:sz w:val="32"/>
          <w:szCs w:val="32"/>
        </w:rPr>
        <w:tab/>
        <w:t xml:space="preserve">Three verses before the one where Sarah calls for Hagar and Ishmael’s </w:t>
      </w:r>
      <w:r w:rsidR="00CE1045">
        <w:rPr>
          <w:rFonts w:ascii="Times New Roman" w:hAnsi="Times New Roman" w:cs="Times New Roman"/>
          <w:sz w:val="32"/>
          <w:szCs w:val="32"/>
        </w:rPr>
        <w:t>expulsion;</w:t>
      </w:r>
      <w:r>
        <w:rPr>
          <w:rFonts w:ascii="Times New Roman" w:hAnsi="Times New Roman" w:cs="Times New Roman"/>
          <w:sz w:val="32"/>
          <w:szCs w:val="32"/>
        </w:rPr>
        <w:t xml:space="preserve"> there is an interesting verse</w:t>
      </w:r>
      <w:r w:rsidR="00336CB9">
        <w:rPr>
          <w:rFonts w:ascii="Times New Roman" w:hAnsi="Times New Roman" w:cs="Times New Roman"/>
          <w:sz w:val="32"/>
          <w:szCs w:val="32"/>
        </w:rPr>
        <w:t xml:space="preserve"> </w:t>
      </w:r>
      <w:r w:rsidR="00336CB9">
        <w:rPr>
          <w:rFonts w:ascii="Times New Roman" w:hAnsi="Times New Roman" w:cs="Times New Roman" w:hint="cs"/>
          <w:sz w:val="32"/>
          <w:szCs w:val="32"/>
          <w:rtl/>
          <w:lang w:bidi="he-IL"/>
        </w:rPr>
        <w:t>מי מלל לאברהם היניקה בנים שרה כי ילדתי בן לזקוניו</w:t>
      </w:r>
      <w:r>
        <w:rPr>
          <w:rFonts w:ascii="Times New Roman" w:hAnsi="Times New Roman" w:cs="Times New Roman"/>
          <w:sz w:val="32"/>
          <w:szCs w:val="32"/>
        </w:rPr>
        <w:t xml:space="preserve"> “Who would have said to Abraham that Sarah would suckle children!  Yet I have borne a son in his old age.”</w:t>
      </w:r>
      <w:r w:rsidR="001B4B88">
        <w:rPr>
          <w:rStyle w:val="FootnoteReference"/>
          <w:rFonts w:ascii="Times New Roman" w:hAnsi="Times New Roman" w:cs="Times New Roman"/>
          <w:sz w:val="32"/>
          <w:szCs w:val="32"/>
        </w:rPr>
        <w:footnoteReference w:id="1"/>
      </w:r>
      <w:r>
        <w:rPr>
          <w:rFonts w:ascii="Times New Roman" w:hAnsi="Times New Roman" w:cs="Times New Roman"/>
          <w:sz w:val="32"/>
          <w:szCs w:val="32"/>
        </w:rPr>
        <w:t xml:space="preserve">  According to the Torah, Sarah was </w:t>
      </w:r>
      <w:r w:rsidR="001B4B88">
        <w:rPr>
          <w:rFonts w:ascii="Times New Roman" w:hAnsi="Times New Roman" w:cs="Times New Roman"/>
          <w:sz w:val="32"/>
          <w:szCs w:val="32"/>
        </w:rPr>
        <w:t>ninety years old and Abraham one hundred</w:t>
      </w:r>
      <w:r>
        <w:rPr>
          <w:rFonts w:ascii="Times New Roman" w:hAnsi="Times New Roman" w:cs="Times New Roman"/>
          <w:sz w:val="32"/>
          <w:szCs w:val="32"/>
        </w:rPr>
        <w:t xml:space="preserve"> when they had Isaac, hence the </w:t>
      </w:r>
      <w:r w:rsidR="00246790">
        <w:rPr>
          <w:rFonts w:ascii="Times New Roman" w:hAnsi="Times New Roman" w:cs="Times New Roman"/>
          <w:sz w:val="32"/>
          <w:szCs w:val="32"/>
        </w:rPr>
        <w:t xml:space="preserve">reference to </w:t>
      </w:r>
      <w:r>
        <w:rPr>
          <w:rFonts w:ascii="Times New Roman" w:hAnsi="Times New Roman" w:cs="Times New Roman"/>
          <w:sz w:val="32"/>
          <w:szCs w:val="32"/>
        </w:rPr>
        <w:t xml:space="preserve">old age.  </w:t>
      </w:r>
      <w:r w:rsidR="00B66B3B">
        <w:rPr>
          <w:rFonts w:ascii="Times New Roman" w:hAnsi="Times New Roman" w:cs="Times New Roman"/>
          <w:sz w:val="32"/>
          <w:szCs w:val="32"/>
        </w:rPr>
        <w:t>While this is biologically impossible from a physical standpoint, perhaps it means that Sarah “mothered” Isaac spiritually, providing him</w:t>
      </w:r>
      <w:r w:rsidR="001B4B88">
        <w:rPr>
          <w:rFonts w:ascii="Times New Roman" w:hAnsi="Times New Roman" w:cs="Times New Roman"/>
          <w:sz w:val="32"/>
          <w:szCs w:val="32"/>
        </w:rPr>
        <w:t xml:space="preserve"> with the moral teaching, the knowledge and the </w:t>
      </w:r>
      <w:r w:rsidR="00B66B3B">
        <w:rPr>
          <w:rFonts w:ascii="Times New Roman" w:hAnsi="Times New Roman" w:cs="Times New Roman"/>
          <w:sz w:val="32"/>
          <w:szCs w:val="32"/>
        </w:rPr>
        <w:t>experiences that she had gained from her life.</w:t>
      </w:r>
    </w:p>
    <w:p w:rsidR="00F9019E" w:rsidRDefault="00F9019E" w:rsidP="00B66B3B">
      <w:pPr>
        <w:spacing w:line="480" w:lineRule="auto"/>
        <w:ind w:firstLine="720"/>
        <w:rPr>
          <w:rFonts w:ascii="Times New Roman" w:hAnsi="Times New Roman" w:cs="Times New Roman"/>
          <w:sz w:val="32"/>
          <w:szCs w:val="32"/>
        </w:rPr>
      </w:pPr>
      <w:r>
        <w:rPr>
          <w:rFonts w:ascii="Times New Roman" w:hAnsi="Times New Roman" w:cs="Times New Roman"/>
          <w:sz w:val="32"/>
          <w:szCs w:val="32"/>
        </w:rPr>
        <w:lastRenderedPageBreak/>
        <w:t>It is the earlier part of the verse, however, in which I am interested: the notion of Sarah suckling children.  Sarah only had one son, so it should have read “that Sarah would suckle a child.”  Why instead does it say children?</w:t>
      </w:r>
    </w:p>
    <w:p w:rsidR="00F9019E" w:rsidRDefault="00F9019E" w:rsidP="00336CB9">
      <w:pPr>
        <w:autoSpaceDE w:val="0"/>
        <w:autoSpaceDN w:val="0"/>
        <w:adjustRightInd w:val="0"/>
        <w:spacing w:after="0" w:line="480" w:lineRule="auto"/>
        <w:rPr>
          <w:rFonts w:ascii="Times New Roman" w:hAnsi="Times New Roman" w:cs="Times New Roman"/>
          <w:sz w:val="32"/>
          <w:szCs w:val="32"/>
        </w:rPr>
      </w:pPr>
      <w:r>
        <w:rPr>
          <w:rFonts w:ascii="Times New Roman" w:hAnsi="Times New Roman" w:cs="Times New Roman"/>
          <w:sz w:val="32"/>
          <w:szCs w:val="32"/>
        </w:rPr>
        <w:tab/>
      </w:r>
      <w:r w:rsidR="00C7314F">
        <w:rPr>
          <w:rFonts w:ascii="Times New Roman" w:hAnsi="Times New Roman" w:cs="Times New Roman"/>
          <w:sz w:val="32"/>
          <w:szCs w:val="32"/>
        </w:rPr>
        <w:t xml:space="preserve">Rashi, the biblical commentator par excellence, </w:t>
      </w:r>
      <w:r w:rsidR="00336CB9">
        <w:rPr>
          <w:rFonts w:ascii="Times New Roman" w:hAnsi="Times New Roman" w:cs="Times New Roman"/>
          <w:sz w:val="32"/>
          <w:szCs w:val="32"/>
          <w:lang w:bidi="he-IL"/>
        </w:rPr>
        <w:t>wa</w:t>
      </w:r>
      <w:r w:rsidR="00C7314F">
        <w:rPr>
          <w:rFonts w:ascii="Times New Roman" w:hAnsi="Times New Roman" w:cs="Times New Roman"/>
          <w:sz w:val="32"/>
          <w:szCs w:val="32"/>
        </w:rPr>
        <w:t>s also bothered b</w:t>
      </w:r>
      <w:r w:rsidR="00B6307C">
        <w:rPr>
          <w:rFonts w:ascii="Times New Roman" w:hAnsi="Times New Roman" w:cs="Times New Roman"/>
          <w:sz w:val="32"/>
          <w:szCs w:val="32"/>
        </w:rPr>
        <w:t xml:space="preserve">y the use of </w:t>
      </w:r>
      <w:r w:rsidR="00336CB9">
        <w:rPr>
          <w:rFonts w:ascii="Times New Roman" w:hAnsi="Times New Roman" w:cs="Times New Roman"/>
          <w:sz w:val="32"/>
          <w:szCs w:val="32"/>
        </w:rPr>
        <w:t>the word “</w:t>
      </w:r>
      <w:r w:rsidR="00B6307C">
        <w:rPr>
          <w:rFonts w:ascii="Times New Roman" w:hAnsi="Times New Roman" w:cs="Times New Roman"/>
          <w:sz w:val="32"/>
          <w:szCs w:val="32"/>
        </w:rPr>
        <w:t>children</w:t>
      </w:r>
      <w:r w:rsidR="00336CB9">
        <w:rPr>
          <w:rFonts w:ascii="Times New Roman" w:hAnsi="Times New Roman" w:cs="Times New Roman"/>
          <w:sz w:val="32"/>
          <w:szCs w:val="32"/>
        </w:rPr>
        <w:t>”</w:t>
      </w:r>
      <w:r w:rsidR="00B6307C">
        <w:rPr>
          <w:rFonts w:ascii="Times New Roman" w:hAnsi="Times New Roman" w:cs="Times New Roman"/>
          <w:sz w:val="32"/>
          <w:szCs w:val="32"/>
        </w:rPr>
        <w:t xml:space="preserve">.  He </w:t>
      </w:r>
      <w:r w:rsidR="001B4B88">
        <w:rPr>
          <w:rFonts w:ascii="Times New Roman" w:hAnsi="Times New Roman" w:cs="Times New Roman"/>
          <w:sz w:val="32"/>
          <w:szCs w:val="32"/>
        </w:rPr>
        <w:t>referenced the following story in the Talmud</w:t>
      </w:r>
      <w:r w:rsidR="00B6307C">
        <w:rPr>
          <w:rFonts w:ascii="Times New Roman" w:hAnsi="Times New Roman" w:cs="Times New Roman"/>
          <w:sz w:val="32"/>
          <w:szCs w:val="32"/>
        </w:rPr>
        <w:t>: “</w:t>
      </w:r>
      <w:r w:rsidR="00B6307C" w:rsidRPr="00B6307C">
        <w:rPr>
          <w:rFonts w:ascii="Times New Roman" w:hAnsi="Times New Roman" w:cs="Times New Roman"/>
          <w:sz w:val="32"/>
          <w:szCs w:val="32"/>
          <w:lang w:bidi="he-IL"/>
        </w:rPr>
        <w:t>R</w:t>
      </w:r>
      <w:r w:rsidR="001B4B88">
        <w:rPr>
          <w:rFonts w:ascii="Times New Roman" w:hAnsi="Times New Roman" w:cs="Times New Roman"/>
          <w:sz w:val="32"/>
          <w:szCs w:val="32"/>
          <w:lang w:bidi="he-IL"/>
        </w:rPr>
        <w:t>abbi</w:t>
      </w:r>
      <w:r w:rsidR="00B6307C" w:rsidRPr="00B6307C">
        <w:rPr>
          <w:rFonts w:ascii="Times New Roman" w:hAnsi="Times New Roman" w:cs="Times New Roman"/>
          <w:sz w:val="32"/>
          <w:szCs w:val="32"/>
          <w:lang w:bidi="he-IL"/>
        </w:rPr>
        <w:t xml:space="preserve"> Levi said: On the day that Abraham weaned his</w:t>
      </w:r>
      <w:r w:rsidR="00246790">
        <w:rPr>
          <w:rFonts w:ascii="Times New Roman" w:hAnsi="Times New Roman" w:cs="Times New Roman"/>
          <w:sz w:val="32"/>
          <w:szCs w:val="32"/>
          <w:lang w:bidi="he-IL"/>
        </w:rPr>
        <w:t xml:space="preserve"> </w:t>
      </w:r>
      <w:r w:rsidR="00B6307C" w:rsidRPr="00B6307C">
        <w:rPr>
          <w:rFonts w:ascii="Times New Roman" w:hAnsi="Times New Roman" w:cs="Times New Roman"/>
          <w:sz w:val="32"/>
          <w:szCs w:val="32"/>
          <w:lang w:bidi="he-IL"/>
        </w:rPr>
        <w:t>son Isaac, he made a great banquet, and all the peoples of the world derided him, saying, ‘Have you</w:t>
      </w:r>
      <w:r w:rsidR="00B6307C">
        <w:rPr>
          <w:rFonts w:ascii="Times New Roman" w:hAnsi="Times New Roman" w:cs="Times New Roman"/>
          <w:sz w:val="32"/>
          <w:szCs w:val="32"/>
          <w:lang w:bidi="he-IL"/>
        </w:rPr>
        <w:t xml:space="preserve"> </w:t>
      </w:r>
      <w:r w:rsidR="00B6307C" w:rsidRPr="00B6307C">
        <w:rPr>
          <w:rFonts w:ascii="Times New Roman" w:hAnsi="Times New Roman" w:cs="Times New Roman"/>
          <w:sz w:val="32"/>
          <w:szCs w:val="32"/>
          <w:lang w:bidi="he-IL"/>
        </w:rPr>
        <w:t>seen that old man and woman, who brought a foundling from the street, and now claim him as their</w:t>
      </w:r>
      <w:r w:rsidR="00246790">
        <w:rPr>
          <w:rFonts w:ascii="Times New Roman" w:hAnsi="Times New Roman" w:cs="Times New Roman"/>
          <w:sz w:val="32"/>
          <w:szCs w:val="32"/>
          <w:lang w:bidi="he-IL"/>
        </w:rPr>
        <w:t xml:space="preserve"> </w:t>
      </w:r>
      <w:r w:rsidR="00B6307C" w:rsidRPr="00B6307C">
        <w:rPr>
          <w:rFonts w:ascii="Times New Roman" w:hAnsi="Times New Roman" w:cs="Times New Roman"/>
          <w:sz w:val="32"/>
          <w:szCs w:val="32"/>
          <w:lang w:bidi="he-IL"/>
        </w:rPr>
        <w:t>son! And what is more, they make a great banquet to establish their claim!’ What did our father</w:t>
      </w:r>
      <w:r w:rsidR="00246790">
        <w:rPr>
          <w:rFonts w:ascii="Times New Roman" w:hAnsi="Times New Roman" w:cs="Times New Roman"/>
          <w:sz w:val="32"/>
          <w:szCs w:val="32"/>
          <w:lang w:bidi="he-IL"/>
        </w:rPr>
        <w:t xml:space="preserve"> </w:t>
      </w:r>
      <w:r w:rsidR="00B6307C" w:rsidRPr="00B6307C">
        <w:rPr>
          <w:rFonts w:ascii="Times New Roman" w:hAnsi="Times New Roman" w:cs="Times New Roman"/>
          <w:sz w:val="32"/>
          <w:szCs w:val="32"/>
          <w:lang w:bidi="he-IL"/>
        </w:rPr>
        <w:t>Abraham do? — He went and invited all the great men of the age, and our mother Sarah invited their</w:t>
      </w:r>
      <w:r w:rsidR="001B4B88">
        <w:rPr>
          <w:rFonts w:ascii="Times New Roman" w:hAnsi="Times New Roman" w:cs="Times New Roman"/>
          <w:sz w:val="32"/>
          <w:szCs w:val="32"/>
          <w:lang w:bidi="he-IL"/>
        </w:rPr>
        <w:t xml:space="preserve"> </w:t>
      </w:r>
      <w:r w:rsidR="00B6307C" w:rsidRPr="00B6307C">
        <w:rPr>
          <w:rFonts w:ascii="Times New Roman" w:hAnsi="Times New Roman" w:cs="Times New Roman"/>
          <w:sz w:val="32"/>
          <w:szCs w:val="32"/>
          <w:lang w:bidi="he-IL"/>
        </w:rPr>
        <w:t xml:space="preserve">wives. </w:t>
      </w:r>
      <w:r w:rsidR="002E7BC4" w:rsidRPr="00B6307C">
        <w:rPr>
          <w:rFonts w:ascii="Times New Roman" w:hAnsi="Times New Roman" w:cs="Times New Roman"/>
          <w:sz w:val="32"/>
          <w:szCs w:val="32"/>
          <w:lang w:bidi="he-IL"/>
        </w:rPr>
        <w:t xml:space="preserve">Each one brought her child with her, but not </w:t>
      </w:r>
      <w:r w:rsidR="002E7BC4">
        <w:rPr>
          <w:rFonts w:ascii="Times New Roman" w:hAnsi="Times New Roman" w:cs="Times New Roman"/>
          <w:sz w:val="32"/>
          <w:szCs w:val="32"/>
          <w:lang w:bidi="he-IL"/>
        </w:rPr>
        <w:t>her</w:t>
      </w:r>
      <w:r w:rsidR="002E7BC4" w:rsidRPr="00B6307C">
        <w:rPr>
          <w:rFonts w:ascii="Times New Roman" w:hAnsi="Times New Roman" w:cs="Times New Roman"/>
          <w:sz w:val="32"/>
          <w:szCs w:val="32"/>
          <w:lang w:bidi="he-IL"/>
        </w:rPr>
        <w:t xml:space="preserve"> wet-nurse, and a miracle happened unto our</w:t>
      </w:r>
      <w:r w:rsidR="002E7BC4">
        <w:rPr>
          <w:rFonts w:ascii="Times New Roman" w:hAnsi="Times New Roman" w:cs="Times New Roman"/>
          <w:sz w:val="32"/>
          <w:szCs w:val="32"/>
          <w:lang w:bidi="he-IL"/>
        </w:rPr>
        <w:t xml:space="preserve"> </w:t>
      </w:r>
      <w:r w:rsidR="002E7BC4" w:rsidRPr="00B6307C">
        <w:rPr>
          <w:rFonts w:ascii="Times New Roman" w:hAnsi="Times New Roman" w:cs="Times New Roman"/>
          <w:sz w:val="32"/>
          <w:szCs w:val="32"/>
          <w:lang w:bidi="he-IL"/>
        </w:rPr>
        <w:t>mother Sarah, her breasts opened like two fountains, and she suckled them all.</w:t>
      </w:r>
      <w:r w:rsidR="002E7BC4">
        <w:rPr>
          <w:rFonts w:ascii="Times New Roman" w:hAnsi="Times New Roman" w:cs="Times New Roman"/>
          <w:sz w:val="32"/>
          <w:szCs w:val="32"/>
          <w:lang w:bidi="he-IL"/>
        </w:rPr>
        <w:t>”</w:t>
      </w:r>
      <w:r w:rsidR="002E7BC4">
        <w:rPr>
          <w:rStyle w:val="FootnoteReference"/>
          <w:rFonts w:ascii="Times New Roman" w:hAnsi="Times New Roman" w:cs="Times New Roman"/>
          <w:sz w:val="32"/>
          <w:szCs w:val="32"/>
          <w:lang w:bidi="he-IL"/>
        </w:rPr>
        <w:footnoteReference w:id="2"/>
      </w:r>
      <w:r w:rsidR="002E7BC4" w:rsidRPr="00B6307C">
        <w:rPr>
          <w:rFonts w:ascii="Times New Roman" w:hAnsi="Times New Roman" w:cs="Times New Roman"/>
          <w:sz w:val="32"/>
          <w:szCs w:val="32"/>
          <w:lang w:bidi="he-IL"/>
        </w:rPr>
        <w:t xml:space="preserve"> </w:t>
      </w:r>
      <w:r w:rsidR="002E7BC4">
        <w:rPr>
          <w:rFonts w:ascii="Times New Roman" w:hAnsi="Times New Roman" w:cs="Times New Roman"/>
          <w:sz w:val="32"/>
          <w:szCs w:val="32"/>
          <w:lang w:bidi="he-IL"/>
        </w:rPr>
        <w:t xml:space="preserve"> </w:t>
      </w:r>
      <w:r w:rsidR="00B66B3B">
        <w:rPr>
          <w:rFonts w:ascii="Times New Roman" w:hAnsi="Times New Roman" w:cs="Times New Roman"/>
          <w:sz w:val="32"/>
          <w:szCs w:val="32"/>
          <w:lang w:bidi="he-IL"/>
        </w:rPr>
        <w:t>Even though this is i</w:t>
      </w:r>
      <w:r w:rsidR="00336CB9">
        <w:rPr>
          <w:rFonts w:ascii="Times New Roman" w:hAnsi="Times New Roman" w:cs="Times New Roman"/>
          <w:sz w:val="32"/>
          <w:szCs w:val="32"/>
          <w:lang w:bidi="he-IL"/>
        </w:rPr>
        <w:t>mpractical</w:t>
      </w:r>
      <w:r w:rsidR="00B66B3B">
        <w:rPr>
          <w:rFonts w:ascii="Times New Roman" w:hAnsi="Times New Roman" w:cs="Times New Roman"/>
          <w:sz w:val="32"/>
          <w:szCs w:val="32"/>
          <w:lang w:bidi="he-IL"/>
        </w:rPr>
        <w:t xml:space="preserve"> from a physical standpoint, perhaps it is </w:t>
      </w:r>
      <w:r w:rsidR="00B66B3B">
        <w:rPr>
          <w:rFonts w:ascii="Times New Roman" w:hAnsi="Times New Roman" w:cs="Times New Roman"/>
          <w:sz w:val="32"/>
          <w:szCs w:val="32"/>
          <w:lang w:bidi="he-IL"/>
        </w:rPr>
        <w:lastRenderedPageBreak/>
        <w:t>being used to indicate that Sarah was able to spiritually nourish and grow people in the world.</w:t>
      </w:r>
    </w:p>
    <w:p w:rsidR="00246790" w:rsidRDefault="00246790" w:rsidP="00246790">
      <w:pPr>
        <w:autoSpaceDE w:val="0"/>
        <w:autoSpaceDN w:val="0"/>
        <w:adjustRightInd w:val="0"/>
        <w:spacing w:after="0" w:line="240" w:lineRule="auto"/>
        <w:rPr>
          <w:rFonts w:ascii="Times New Roman" w:hAnsi="Times New Roman" w:cs="Times New Roman"/>
          <w:sz w:val="32"/>
          <w:szCs w:val="32"/>
        </w:rPr>
      </w:pPr>
    </w:p>
    <w:p w:rsidR="00B6307C" w:rsidRDefault="00B6307C" w:rsidP="00336CB9">
      <w:pPr>
        <w:spacing w:line="480" w:lineRule="auto"/>
        <w:rPr>
          <w:rFonts w:ascii="Times New Roman" w:hAnsi="Times New Roman" w:cs="Times New Roman"/>
          <w:b/>
          <w:bCs/>
          <w:sz w:val="32"/>
          <w:szCs w:val="32"/>
        </w:rPr>
      </w:pPr>
      <w:r>
        <w:rPr>
          <w:rFonts w:ascii="Times New Roman" w:hAnsi="Times New Roman" w:cs="Times New Roman"/>
          <w:sz w:val="32"/>
          <w:szCs w:val="32"/>
        </w:rPr>
        <w:tab/>
      </w:r>
      <w:r w:rsidR="00246790">
        <w:rPr>
          <w:rFonts w:ascii="Times New Roman" w:hAnsi="Times New Roman" w:cs="Times New Roman"/>
          <w:sz w:val="32"/>
          <w:szCs w:val="32"/>
        </w:rPr>
        <w:t xml:space="preserve">This </w:t>
      </w:r>
      <w:r w:rsidR="001B4B88">
        <w:rPr>
          <w:rFonts w:ascii="Times New Roman" w:hAnsi="Times New Roman" w:cs="Times New Roman"/>
          <w:sz w:val="32"/>
          <w:szCs w:val="32"/>
        </w:rPr>
        <w:t>M</w:t>
      </w:r>
      <w:r w:rsidR="00246790">
        <w:rPr>
          <w:rFonts w:ascii="Times New Roman" w:hAnsi="Times New Roman" w:cs="Times New Roman"/>
          <w:sz w:val="32"/>
          <w:szCs w:val="32"/>
        </w:rPr>
        <w:t>idrashic teaching in the Talmud is an explanation for why Sarah is considered the mother of all nations.  As Dr. Joshua Levinson of Hebrew University asserts, “The noblewomen suckle their sons from the same milk as Isaac, thus becoming like sons of one mother.”</w:t>
      </w:r>
      <w:r w:rsidR="001B4B88">
        <w:rPr>
          <w:rStyle w:val="FootnoteReference"/>
          <w:rFonts w:ascii="Times New Roman" w:hAnsi="Times New Roman" w:cs="Times New Roman"/>
          <w:sz w:val="32"/>
          <w:szCs w:val="32"/>
        </w:rPr>
        <w:footnoteReference w:id="3"/>
      </w:r>
      <w:r w:rsidR="00246790">
        <w:rPr>
          <w:rFonts w:ascii="Times New Roman" w:hAnsi="Times New Roman" w:cs="Times New Roman"/>
          <w:sz w:val="32"/>
          <w:szCs w:val="32"/>
        </w:rPr>
        <w:t xml:space="preserve">  It would be quite natural for other women to laugh at Sarah giving birth to a child at </w:t>
      </w:r>
      <w:r w:rsidR="001B4B88">
        <w:rPr>
          <w:rFonts w:ascii="Times New Roman" w:hAnsi="Times New Roman" w:cs="Times New Roman"/>
          <w:sz w:val="32"/>
          <w:szCs w:val="32"/>
        </w:rPr>
        <w:t>ninety</w:t>
      </w:r>
      <w:r w:rsidR="00246790">
        <w:rPr>
          <w:rFonts w:ascii="Times New Roman" w:hAnsi="Times New Roman" w:cs="Times New Roman"/>
          <w:sz w:val="32"/>
          <w:szCs w:val="32"/>
        </w:rPr>
        <w:t xml:space="preserve">, claiming that it was either Hagar’s child, or as in the case of our Talmudic text “a foundling from the street.”  Even Sarah questioned the possibility of having a child, stating </w:t>
      </w:r>
      <w:r w:rsidR="00336CB9">
        <w:rPr>
          <w:rFonts w:ascii="Times New Roman" w:hAnsi="Times New Roman" w:cs="Times New Roman" w:hint="cs"/>
          <w:sz w:val="32"/>
          <w:szCs w:val="32"/>
          <w:rtl/>
          <w:lang w:bidi="he-IL"/>
        </w:rPr>
        <w:t>אחרי בלותי היתה לי עדנה</w:t>
      </w:r>
      <w:r w:rsidR="00336CB9">
        <w:rPr>
          <w:rFonts w:ascii="Times New Roman" w:hAnsi="Times New Roman" w:cs="Times New Roman"/>
          <w:sz w:val="32"/>
          <w:szCs w:val="32"/>
        </w:rPr>
        <w:t xml:space="preserve"> </w:t>
      </w:r>
      <w:r w:rsidR="00246790">
        <w:rPr>
          <w:rFonts w:ascii="Times New Roman" w:hAnsi="Times New Roman" w:cs="Times New Roman"/>
          <w:sz w:val="32"/>
          <w:szCs w:val="32"/>
        </w:rPr>
        <w:t>“Now that I am withered am I to have enjoyment?”</w:t>
      </w:r>
      <w:r w:rsidR="001B4B88" w:rsidRPr="001B4B88">
        <w:rPr>
          <w:rStyle w:val="FootnoteReference"/>
          <w:rFonts w:ascii="Times New Roman" w:hAnsi="Times New Roman" w:cs="Times New Roman"/>
          <w:sz w:val="32"/>
          <w:szCs w:val="32"/>
        </w:rPr>
        <w:t xml:space="preserve"> </w:t>
      </w:r>
      <w:r w:rsidR="001B4B88">
        <w:rPr>
          <w:rStyle w:val="FootnoteReference"/>
          <w:rFonts w:ascii="Times New Roman" w:hAnsi="Times New Roman" w:cs="Times New Roman"/>
          <w:sz w:val="32"/>
          <w:szCs w:val="32"/>
        </w:rPr>
        <w:footnoteReference w:id="4"/>
      </w:r>
      <w:r w:rsidR="00246790">
        <w:rPr>
          <w:rFonts w:ascii="Times New Roman" w:hAnsi="Times New Roman" w:cs="Times New Roman"/>
          <w:sz w:val="32"/>
          <w:szCs w:val="32"/>
        </w:rPr>
        <w:t xml:space="preserve">  In the end, however, Sarah has the last laugh, nursing the sons of all the o</w:t>
      </w:r>
      <w:r w:rsidR="00FE773B">
        <w:rPr>
          <w:rFonts w:ascii="Times New Roman" w:hAnsi="Times New Roman" w:cs="Times New Roman"/>
          <w:sz w:val="32"/>
          <w:szCs w:val="32"/>
        </w:rPr>
        <w:t xml:space="preserve">ther nations. This </w:t>
      </w:r>
      <w:r w:rsidR="00336CB9">
        <w:rPr>
          <w:rFonts w:ascii="Times New Roman" w:hAnsi="Times New Roman" w:cs="Times New Roman"/>
          <w:sz w:val="32"/>
          <w:szCs w:val="32"/>
        </w:rPr>
        <w:t>caused</w:t>
      </w:r>
      <w:r w:rsidR="00FE773B">
        <w:rPr>
          <w:rFonts w:ascii="Times New Roman" w:hAnsi="Times New Roman" w:cs="Times New Roman"/>
          <w:sz w:val="32"/>
          <w:szCs w:val="32"/>
        </w:rPr>
        <w:t xml:space="preserve"> </w:t>
      </w:r>
      <w:r w:rsidR="00336CB9">
        <w:rPr>
          <w:rFonts w:ascii="Times New Roman" w:hAnsi="Times New Roman" w:cs="Times New Roman"/>
          <w:sz w:val="32"/>
          <w:szCs w:val="32"/>
          <w:lang w:bidi="he-IL"/>
        </w:rPr>
        <w:t xml:space="preserve">others </w:t>
      </w:r>
      <w:r w:rsidR="00FE773B">
        <w:rPr>
          <w:rFonts w:ascii="Times New Roman" w:hAnsi="Times New Roman" w:cs="Times New Roman"/>
          <w:sz w:val="32"/>
          <w:szCs w:val="32"/>
        </w:rPr>
        <w:t>to stop laughing at her and start believing or supporting her. Sarah named her son Yitzhak, laughter, stating</w:t>
      </w:r>
      <w:r w:rsidR="00336CB9">
        <w:rPr>
          <w:rFonts w:ascii="Times New Roman" w:hAnsi="Times New Roman" w:cs="Times New Roman"/>
          <w:sz w:val="32"/>
          <w:szCs w:val="32"/>
        </w:rPr>
        <w:t xml:space="preserve"> </w:t>
      </w:r>
      <w:r w:rsidR="00336CB9">
        <w:rPr>
          <w:rFonts w:ascii="Times New Roman" w:hAnsi="Times New Roman" w:cs="Times New Roman" w:hint="cs"/>
          <w:sz w:val="32"/>
          <w:szCs w:val="32"/>
          <w:rtl/>
          <w:lang w:bidi="he-IL"/>
        </w:rPr>
        <w:t>כל השומע יצחק לי</w:t>
      </w:r>
      <w:r w:rsidR="00FE773B">
        <w:rPr>
          <w:rFonts w:ascii="Times New Roman" w:hAnsi="Times New Roman" w:cs="Times New Roman"/>
          <w:sz w:val="32"/>
          <w:szCs w:val="32"/>
        </w:rPr>
        <w:t xml:space="preserve"> “God has </w:t>
      </w:r>
      <w:r w:rsidR="00FE773B">
        <w:rPr>
          <w:rFonts w:ascii="Times New Roman" w:hAnsi="Times New Roman" w:cs="Times New Roman"/>
          <w:sz w:val="32"/>
          <w:szCs w:val="32"/>
        </w:rPr>
        <w:lastRenderedPageBreak/>
        <w:t>brought me laughter; everyone who hears will laugh with me,”</w:t>
      </w:r>
      <w:r w:rsidR="001B4B88">
        <w:rPr>
          <w:rStyle w:val="FootnoteReference"/>
          <w:rFonts w:ascii="Times New Roman" w:hAnsi="Times New Roman" w:cs="Times New Roman"/>
          <w:sz w:val="32"/>
          <w:szCs w:val="32"/>
        </w:rPr>
        <w:footnoteReference w:id="5"/>
      </w:r>
      <w:r w:rsidR="00FE773B">
        <w:rPr>
          <w:rFonts w:ascii="Times New Roman" w:hAnsi="Times New Roman" w:cs="Times New Roman"/>
          <w:sz w:val="32"/>
          <w:szCs w:val="32"/>
        </w:rPr>
        <w:t xml:space="preserve"> </w:t>
      </w:r>
      <w:r w:rsidR="00FE773B" w:rsidRPr="00FE773B">
        <w:rPr>
          <w:rFonts w:ascii="Times New Roman" w:hAnsi="Times New Roman" w:cs="Times New Roman"/>
          <w:b/>
          <w:bCs/>
          <w:sz w:val="32"/>
          <w:szCs w:val="32"/>
        </w:rPr>
        <w:t xml:space="preserve">as opposed to </w:t>
      </w:r>
      <w:r w:rsidR="00CE1045">
        <w:rPr>
          <w:rFonts w:ascii="Times New Roman" w:hAnsi="Times New Roman" w:cs="Times New Roman"/>
          <w:b/>
          <w:bCs/>
          <w:sz w:val="32"/>
          <w:szCs w:val="32"/>
        </w:rPr>
        <w:t xml:space="preserve">laugh </w:t>
      </w:r>
      <w:r w:rsidR="00FE773B" w:rsidRPr="00FE773B">
        <w:rPr>
          <w:rFonts w:ascii="Times New Roman" w:hAnsi="Times New Roman" w:cs="Times New Roman"/>
          <w:b/>
          <w:bCs/>
          <w:sz w:val="32"/>
          <w:szCs w:val="32"/>
        </w:rPr>
        <w:t>at me</w:t>
      </w:r>
      <w:r w:rsidR="00FE773B">
        <w:rPr>
          <w:rFonts w:ascii="Times New Roman" w:hAnsi="Times New Roman" w:cs="Times New Roman"/>
          <w:b/>
          <w:bCs/>
          <w:sz w:val="32"/>
          <w:szCs w:val="32"/>
        </w:rPr>
        <w:t>.</w:t>
      </w:r>
    </w:p>
    <w:p w:rsidR="00861557" w:rsidRPr="00861557" w:rsidRDefault="00861557" w:rsidP="002E7BC4">
      <w:pPr>
        <w:spacing w:line="480" w:lineRule="auto"/>
        <w:rPr>
          <w:rFonts w:ascii="Times New Roman" w:hAnsi="Times New Roman" w:cs="Times New Roman"/>
          <w:sz w:val="32"/>
          <w:szCs w:val="32"/>
        </w:rPr>
      </w:pPr>
      <w:r>
        <w:rPr>
          <w:rFonts w:ascii="Times New Roman" w:hAnsi="Times New Roman" w:cs="Times New Roman"/>
          <w:b/>
          <w:bCs/>
          <w:sz w:val="32"/>
          <w:szCs w:val="32"/>
        </w:rPr>
        <w:tab/>
      </w:r>
      <w:r>
        <w:rPr>
          <w:rFonts w:ascii="Times New Roman" w:hAnsi="Times New Roman" w:cs="Times New Roman"/>
          <w:sz w:val="32"/>
          <w:szCs w:val="32"/>
        </w:rPr>
        <w:t xml:space="preserve">It must have taken a special woman for God to provide two powerful miracles: giving birth at age </w:t>
      </w:r>
      <w:r w:rsidR="001B4B88">
        <w:rPr>
          <w:rFonts w:ascii="Times New Roman" w:hAnsi="Times New Roman" w:cs="Times New Roman"/>
          <w:sz w:val="32"/>
          <w:szCs w:val="32"/>
        </w:rPr>
        <w:t>ninety</w:t>
      </w:r>
      <w:r>
        <w:rPr>
          <w:rFonts w:ascii="Times New Roman" w:hAnsi="Times New Roman" w:cs="Times New Roman"/>
          <w:sz w:val="32"/>
          <w:szCs w:val="32"/>
        </w:rPr>
        <w:t xml:space="preserve"> and nursing many nations, especially without the use of anesthetics.  What is most remarkable is that Sarah did not believe that she merited such miracles, feeling that she was past her prime.  God demonstrated that this was not the case and not only could Sarah </w:t>
      </w:r>
      <w:r w:rsidR="00D659F2">
        <w:rPr>
          <w:rFonts w:ascii="Times New Roman" w:hAnsi="Times New Roman" w:cs="Times New Roman"/>
          <w:sz w:val="32"/>
          <w:szCs w:val="32"/>
        </w:rPr>
        <w:t>“</w:t>
      </w:r>
      <w:r>
        <w:rPr>
          <w:rFonts w:ascii="Times New Roman" w:hAnsi="Times New Roman" w:cs="Times New Roman"/>
          <w:sz w:val="32"/>
          <w:szCs w:val="32"/>
        </w:rPr>
        <w:t>give birth</w:t>
      </w:r>
      <w:r w:rsidR="00D659F2">
        <w:rPr>
          <w:rFonts w:ascii="Times New Roman" w:hAnsi="Times New Roman" w:cs="Times New Roman"/>
          <w:sz w:val="32"/>
          <w:szCs w:val="32"/>
        </w:rPr>
        <w:t>”</w:t>
      </w:r>
      <w:r>
        <w:rPr>
          <w:rFonts w:ascii="Times New Roman" w:hAnsi="Times New Roman" w:cs="Times New Roman"/>
          <w:sz w:val="32"/>
          <w:szCs w:val="32"/>
        </w:rPr>
        <w:t xml:space="preserve"> but she could also be a powerful symbol of femininity and an example for all the nations of the world.  T</w:t>
      </w:r>
      <w:r w:rsidR="002E7BC4">
        <w:rPr>
          <w:rFonts w:ascii="Times New Roman" w:hAnsi="Times New Roman" w:cs="Times New Roman"/>
          <w:sz w:val="32"/>
          <w:szCs w:val="32"/>
          <w:lang w:bidi="he-IL"/>
        </w:rPr>
        <w:t xml:space="preserve">his teaches </w:t>
      </w:r>
      <w:r>
        <w:rPr>
          <w:rFonts w:ascii="Times New Roman" w:hAnsi="Times New Roman" w:cs="Times New Roman"/>
          <w:sz w:val="32"/>
          <w:szCs w:val="32"/>
        </w:rPr>
        <w:t xml:space="preserve">that one is never too old to be a respected leader-on the contrary, one’s age gives her the life experience and wisdom to </w:t>
      </w:r>
      <w:r w:rsidR="00A70A69">
        <w:rPr>
          <w:rFonts w:ascii="Times New Roman" w:hAnsi="Times New Roman" w:cs="Times New Roman"/>
          <w:sz w:val="32"/>
          <w:szCs w:val="32"/>
        </w:rPr>
        <w:t>lead and sustain the community.</w:t>
      </w:r>
      <w:r>
        <w:rPr>
          <w:rFonts w:ascii="Times New Roman" w:hAnsi="Times New Roman" w:cs="Times New Roman"/>
          <w:sz w:val="32"/>
          <w:szCs w:val="32"/>
        </w:rPr>
        <w:t xml:space="preserve">  </w:t>
      </w:r>
      <w:r w:rsidR="008530AD">
        <w:rPr>
          <w:rFonts w:ascii="Times New Roman" w:hAnsi="Times New Roman" w:cs="Times New Roman"/>
          <w:sz w:val="32"/>
          <w:szCs w:val="32"/>
        </w:rPr>
        <w:t xml:space="preserve">Bringing this wisdom to </w:t>
      </w:r>
      <w:r w:rsidR="00D659F2">
        <w:rPr>
          <w:rFonts w:ascii="Times New Roman" w:hAnsi="Times New Roman" w:cs="Times New Roman"/>
          <w:sz w:val="32"/>
          <w:szCs w:val="32"/>
        </w:rPr>
        <w:t>the younger generations</w:t>
      </w:r>
      <w:r w:rsidR="008530AD">
        <w:rPr>
          <w:rFonts w:ascii="Times New Roman" w:hAnsi="Times New Roman" w:cs="Times New Roman"/>
          <w:sz w:val="32"/>
          <w:szCs w:val="32"/>
        </w:rPr>
        <w:t>, like the wisdom my grandmother brings to me every week with her beautiful insights and poetry, is what nurtures the world and is a miracle in and of itself.</w:t>
      </w:r>
    </w:p>
    <w:p w:rsidR="00FE773B" w:rsidRPr="00D3145B" w:rsidRDefault="00FE773B" w:rsidP="002E7BC4">
      <w:pPr>
        <w:spacing w:line="480" w:lineRule="auto"/>
        <w:rPr>
          <w:rFonts w:ascii="Times New Roman" w:hAnsi="Times New Roman" w:cs="Times New Roman"/>
          <w:sz w:val="32"/>
          <w:szCs w:val="32"/>
        </w:rPr>
      </w:pPr>
      <w:r>
        <w:rPr>
          <w:rFonts w:ascii="Times New Roman" w:hAnsi="Times New Roman" w:cs="Times New Roman"/>
          <w:sz w:val="32"/>
          <w:szCs w:val="32"/>
        </w:rPr>
        <w:lastRenderedPageBreak/>
        <w:tab/>
      </w:r>
      <w:r w:rsidR="001B4B88">
        <w:rPr>
          <w:rFonts w:ascii="Times New Roman" w:hAnsi="Times New Roman" w:cs="Times New Roman"/>
          <w:sz w:val="32"/>
          <w:szCs w:val="32"/>
        </w:rPr>
        <w:t xml:space="preserve">I challenge each of us to </w:t>
      </w:r>
      <w:r w:rsidR="002E7BC4">
        <w:rPr>
          <w:rFonts w:ascii="Times New Roman" w:hAnsi="Times New Roman" w:cs="Times New Roman"/>
          <w:sz w:val="32"/>
          <w:szCs w:val="32"/>
        </w:rPr>
        <w:t>follow the</w:t>
      </w:r>
      <w:r w:rsidR="001B4B88">
        <w:rPr>
          <w:rFonts w:ascii="Times New Roman" w:hAnsi="Times New Roman" w:cs="Times New Roman"/>
          <w:sz w:val="32"/>
          <w:szCs w:val="32"/>
        </w:rPr>
        <w:t xml:space="preserve"> example of Sarah</w:t>
      </w:r>
      <w:r w:rsidR="002E7BC4">
        <w:rPr>
          <w:rFonts w:ascii="Times New Roman" w:hAnsi="Times New Roman" w:cs="Times New Roman"/>
          <w:sz w:val="32"/>
          <w:szCs w:val="32"/>
        </w:rPr>
        <w:t>, embracing</w:t>
      </w:r>
      <w:r w:rsidR="001B4B88">
        <w:rPr>
          <w:rFonts w:ascii="Times New Roman" w:hAnsi="Times New Roman" w:cs="Times New Roman"/>
          <w:sz w:val="32"/>
          <w:szCs w:val="32"/>
        </w:rPr>
        <w:t xml:space="preserve"> every challenge that comes our way. Even if the task at hand appears to be impossible, or we are having a lot of questions about a decision that we are about to make, I urge us to proceed forward with a “can-do” attitude. For those of us going to Israel during this </w:t>
      </w:r>
      <w:r w:rsidR="006B6411">
        <w:rPr>
          <w:rFonts w:ascii="Times New Roman" w:hAnsi="Times New Roman" w:cs="Times New Roman"/>
          <w:sz w:val="32"/>
          <w:szCs w:val="32"/>
        </w:rPr>
        <w:t>difficult</w:t>
      </w:r>
      <w:r w:rsidR="001B4B88">
        <w:rPr>
          <w:rFonts w:ascii="Times New Roman" w:hAnsi="Times New Roman" w:cs="Times New Roman"/>
          <w:sz w:val="32"/>
          <w:szCs w:val="32"/>
        </w:rPr>
        <w:t xml:space="preserve"> time, may we look for opportunities for which we can make an impact, b</w:t>
      </w:r>
      <w:r w:rsidR="008F0BD9">
        <w:rPr>
          <w:rFonts w:ascii="Times New Roman" w:hAnsi="Times New Roman" w:cs="Times New Roman"/>
          <w:sz w:val="32"/>
          <w:szCs w:val="32"/>
        </w:rPr>
        <w:t>e it help</w:t>
      </w:r>
      <w:r w:rsidR="004C5072">
        <w:rPr>
          <w:rFonts w:ascii="Times New Roman" w:hAnsi="Times New Roman" w:cs="Times New Roman"/>
          <w:sz w:val="32"/>
          <w:szCs w:val="32"/>
        </w:rPr>
        <w:t>ing</w:t>
      </w:r>
      <w:r w:rsidR="00932202">
        <w:rPr>
          <w:rFonts w:ascii="Times New Roman" w:hAnsi="Times New Roman" w:cs="Times New Roman"/>
          <w:sz w:val="32"/>
          <w:szCs w:val="32"/>
        </w:rPr>
        <w:t xml:space="preserve"> Israelis </w:t>
      </w:r>
      <w:r w:rsidR="004C5072">
        <w:rPr>
          <w:rFonts w:ascii="Times New Roman" w:hAnsi="Times New Roman" w:cs="Times New Roman"/>
          <w:sz w:val="32"/>
          <w:szCs w:val="32"/>
        </w:rPr>
        <w:t>we encounter who</w:t>
      </w:r>
      <w:r w:rsidR="00932202">
        <w:rPr>
          <w:rFonts w:ascii="Times New Roman" w:hAnsi="Times New Roman" w:cs="Times New Roman"/>
          <w:sz w:val="32"/>
          <w:szCs w:val="32"/>
        </w:rPr>
        <w:t xml:space="preserve"> are</w:t>
      </w:r>
      <w:r w:rsidR="008F0BD9">
        <w:rPr>
          <w:rFonts w:ascii="Times New Roman" w:hAnsi="Times New Roman" w:cs="Times New Roman"/>
          <w:sz w:val="32"/>
          <w:szCs w:val="32"/>
        </w:rPr>
        <w:t xml:space="preserve"> in need</w:t>
      </w:r>
      <w:r w:rsidR="006B6411">
        <w:rPr>
          <w:rFonts w:ascii="Times New Roman" w:hAnsi="Times New Roman" w:cs="Times New Roman"/>
          <w:sz w:val="32"/>
          <w:szCs w:val="32"/>
        </w:rPr>
        <w:t xml:space="preserve">, </w:t>
      </w:r>
      <w:r w:rsidR="00932202">
        <w:rPr>
          <w:rFonts w:ascii="Times New Roman" w:hAnsi="Times New Roman" w:cs="Times New Roman"/>
          <w:sz w:val="32"/>
          <w:szCs w:val="32"/>
        </w:rPr>
        <w:t>actively getting to know and build relationships with the other members of our group and bringing what we learn and experience back to New York to strengthen our community</w:t>
      </w:r>
      <w:r w:rsidR="004C5072">
        <w:rPr>
          <w:rFonts w:ascii="Times New Roman" w:hAnsi="Times New Roman" w:cs="Times New Roman"/>
          <w:sz w:val="32"/>
          <w:szCs w:val="32"/>
        </w:rPr>
        <w:t>.</w:t>
      </w:r>
      <w:r w:rsidR="008F0BD9">
        <w:rPr>
          <w:rFonts w:ascii="Times New Roman" w:hAnsi="Times New Roman" w:cs="Times New Roman"/>
          <w:sz w:val="32"/>
          <w:szCs w:val="32"/>
        </w:rPr>
        <w:t xml:space="preserve"> For those not joining us, </w:t>
      </w:r>
      <w:r w:rsidR="00D3145B">
        <w:rPr>
          <w:rFonts w:ascii="Times New Roman" w:hAnsi="Times New Roman" w:cs="Times New Roman"/>
          <w:sz w:val="32"/>
          <w:szCs w:val="32"/>
        </w:rPr>
        <w:t xml:space="preserve">let us think about what we can do to recharge our batteries and increase our </w:t>
      </w:r>
      <w:r w:rsidR="002E7BC4">
        <w:rPr>
          <w:rFonts w:ascii="Times New Roman" w:hAnsi="Times New Roman" w:cs="Times New Roman"/>
          <w:sz w:val="32"/>
          <w:szCs w:val="32"/>
        </w:rPr>
        <w:t>active presence</w:t>
      </w:r>
      <w:r w:rsidR="00D3145B">
        <w:rPr>
          <w:rFonts w:ascii="Times New Roman" w:hAnsi="Times New Roman" w:cs="Times New Roman"/>
          <w:sz w:val="32"/>
          <w:szCs w:val="32"/>
        </w:rPr>
        <w:t xml:space="preserve"> in the Jericho Jewish Center, knowing that our involvement </w:t>
      </w:r>
      <w:bookmarkStart w:id="0" w:name="_GoBack"/>
      <w:bookmarkEnd w:id="0"/>
      <w:r w:rsidR="00D3145B">
        <w:rPr>
          <w:rFonts w:ascii="Times New Roman" w:hAnsi="Times New Roman" w:cs="Times New Roman"/>
          <w:sz w:val="32"/>
          <w:szCs w:val="32"/>
        </w:rPr>
        <w:t>DOES make a difference</w:t>
      </w:r>
      <w:r w:rsidR="00CB187C">
        <w:rPr>
          <w:rFonts w:ascii="Times New Roman" w:hAnsi="Times New Roman" w:cs="Times New Roman"/>
          <w:sz w:val="32"/>
          <w:szCs w:val="32"/>
        </w:rPr>
        <w:t>.</w:t>
      </w:r>
      <w:r w:rsidR="00D3145B">
        <w:rPr>
          <w:rFonts w:ascii="Times New Roman" w:hAnsi="Times New Roman" w:cs="Times New Roman"/>
          <w:sz w:val="32"/>
          <w:szCs w:val="32"/>
        </w:rPr>
        <w:t xml:space="preserve"> </w:t>
      </w:r>
      <w:r w:rsidR="00D3145B">
        <w:rPr>
          <w:rFonts w:ascii="Times New Roman" w:hAnsi="Times New Roman" w:cs="Times New Roman"/>
          <w:i/>
          <w:iCs/>
          <w:sz w:val="32"/>
          <w:szCs w:val="32"/>
        </w:rPr>
        <w:t xml:space="preserve">Ken y’hi ratzon, </w:t>
      </w:r>
      <w:r w:rsidR="00D3145B">
        <w:rPr>
          <w:rFonts w:ascii="Times New Roman" w:hAnsi="Times New Roman" w:cs="Times New Roman"/>
          <w:sz w:val="32"/>
          <w:szCs w:val="32"/>
        </w:rPr>
        <w:t>may it be our will to do so.</w:t>
      </w:r>
    </w:p>
    <w:sectPr w:rsidR="00FE773B" w:rsidRPr="00D3145B" w:rsidSect="003A4E2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4CED" w:rsidRDefault="001C4CED" w:rsidP="00861557">
      <w:pPr>
        <w:spacing w:after="0" w:line="240" w:lineRule="auto"/>
      </w:pPr>
      <w:r>
        <w:separator/>
      </w:r>
    </w:p>
  </w:endnote>
  <w:endnote w:type="continuationSeparator" w:id="0">
    <w:p w:rsidR="001C4CED" w:rsidRDefault="001C4CED" w:rsidP="008615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1557" w:rsidRDefault="00861557">
    <w:pPr>
      <w:pStyle w:val="Footer"/>
      <w:jc w:val="right"/>
    </w:pPr>
    <w:r>
      <w:fldChar w:fldCharType="begin"/>
    </w:r>
    <w:r>
      <w:instrText xml:space="preserve"> PAGE   \* MERGEFORMAT </w:instrText>
    </w:r>
    <w:r>
      <w:fldChar w:fldCharType="separate"/>
    </w:r>
    <w:r w:rsidR="002E7BC4">
      <w:rPr>
        <w:noProof/>
      </w:rPr>
      <w:t>5</w:t>
    </w:r>
    <w:r>
      <w:fldChar w:fldCharType="end"/>
    </w:r>
  </w:p>
  <w:p w:rsidR="00861557" w:rsidRDefault="008615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4CED" w:rsidRDefault="001C4CED" w:rsidP="00861557">
      <w:pPr>
        <w:spacing w:after="0" w:line="240" w:lineRule="auto"/>
      </w:pPr>
      <w:r>
        <w:separator/>
      </w:r>
    </w:p>
  </w:footnote>
  <w:footnote w:type="continuationSeparator" w:id="0">
    <w:p w:rsidR="001C4CED" w:rsidRDefault="001C4CED" w:rsidP="00861557">
      <w:pPr>
        <w:spacing w:after="0" w:line="240" w:lineRule="auto"/>
      </w:pPr>
      <w:r>
        <w:continuationSeparator/>
      </w:r>
    </w:p>
  </w:footnote>
  <w:footnote w:id="1">
    <w:p w:rsidR="001B4B88" w:rsidRPr="001B4B88" w:rsidRDefault="001B4B88" w:rsidP="001B4B88">
      <w:pPr>
        <w:pStyle w:val="FootnoteText"/>
        <w:ind w:firstLine="720"/>
        <w:rPr>
          <w:rFonts w:asciiTheme="majorBidi" w:hAnsiTheme="majorBidi" w:cstheme="majorBidi"/>
        </w:rPr>
      </w:pPr>
      <w:r>
        <w:rPr>
          <w:rStyle w:val="FootnoteReference"/>
        </w:rPr>
        <w:footnoteRef/>
      </w:r>
      <w:r>
        <w:t xml:space="preserve"> </w:t>
      </w:r>
      <w:r>
        <w:rPr>
          <w:rFonts w:asciiTheme="majorBidi" w:hAnsiTheme="majorBidi" w:cstheme="majorBidi"/>
        </w:rPr>
        <w:t>Genesis 21:7</w:t>
      </w:r>
    </w:p>
  </w:footnote>
  <w:footnote w:id="2">
    <w:p w:rsidR="002E7BC4" w:rsidRPr="001B4B88" w:rsidRDefault="002E7BC4" w:rsidP="001B4B88">
      <w:pPr>
        <w:pStyle w:val="FootnoteText"/>
        <w:ind w:firstLine="720"/>
        <w:rPr>
          <w:rFonts w:asciiTheme="majorBidi" w:hAnsiTheme="majorBidi" w:cstheme="majorBidi"/>
        </w:rPr>
      </w:pPr>
      <w:r w:rsidRPr="001B4B88">
        <w:rPr>
          <w:rStyle w:val="FootnoteReference"/>
          <w:rFonts w:asciiTheme="majorBidi" w:hAnsiTheme="majorBidi" w:cstheme="majorBidi"/>
        </w:rPr>
        <w:footnoteRef/>
      </w:r>
      <w:r w:rsidRPr="001B4B88">
        <w:rPr>
          <w:rFonts w:asciiTheme="majorBidi" w:hAnsiTheme="majorBidi" w:cstheme="majorBidi"/>
        </w:rPr>
        <w:t xml:space="preserve"> Babylonian Talmud Tractate Bava Metzia 87a</w:t>
      </w:r>
    </w:p>
  </w:footnote>
  <w:footnote w:id="3">
    <w:p w:rsidR="001B4B88" w:rsidRPr="001B4B88" w:rsidRDefault="001B4B88" w:rsidP="001B4B88">
      <w:pPr>
        <w:pStyle w:val="FootnoteText"/>
        <w:ind w:firstLine="720"/>
        <w:rPr>
          <w:rFonts w:asciiTheme="majorBidi" w:hAnsiTheme="majorBidi" w:cstheme="majorBidi"/>
        </w:rPr>
      </w:pPr>
      <w:r w:rsidRPr="001B4B88">
        <w:rPr>
          <w:rStyle w:val="FootnoteReference"/>
          <w:rFonts w:asciiTheme="majorBidi" w:hAnsiTheme="majorBidi" w:cstheme="majorBidi"/>
        </w:rPr>
        <w:footnoteRef/>
      </w:r>
      <w:r w:rsidRPr="001B4B88">
        <w:rPr>
          <w:rFonts w:asciiTheme="majorBidi" w:hAnsiTheme="majorBidi" w:cstheme="majorBidi"/>
        </w:rPr>
        <w:t xml:space="preserve"> Joshua Levenson, </w:t>
      </w:r>
      <w:r w:rsidRPr="001B4B88">
        <w:rPr>
          <w:rFonts w:asciiTheme="majorBidi" w:hAnsiTheme="majorBidi" w:cstheme="majorBidi"/>
          <w:i/>
          <w:iCs/>
        </w:rPr>
        <w:t>Current Trends in the Study of Midrash</w:t>
      </w:r>
      <w:r w:rsidRPr="001B4B88">
        <w:rPr>
          <w:rFonts w:asciiTheme="majorBidi" w:hAnsiTheme="majorBidi" w:cstheme="majorBidi"/>
        </w:rPr>
        <w:t xml:space="preserve"> (Leiden, Netherlands: Brill, 2006), p. 214.</w:t>
      </w:r>
    </w:p>
  </w:footnote>
  <w:footnote w:id="4">
    <w:p w:rsidR="001B4B88" w:rsidRPr="001B4B88" w:rsidRDefault="001B4B88" w:rsidP="001B4B88">
      <w:pPr>
        <w:pStyle w:val="FootnoteText"/>
        <w:ind w:firstLine="720"/>
        <w:rPr>
          <w:rFonts w:ascii="Times New Roman" w:hAnsi="Times New Roman" w:cs="Times New Roman"/>
        </w:rPr>
      </w:pPr>
      <w:r w:rsidRPr="001B4B88">
        <w:rPr>
          <w:rStyle w:val="FootnoteReference"/>
          <w:rFonts w:ascii="Times New Roman" w:hAnsi="Times New Roman" w:cs="Times New Roman"/>
        </w:rPr>
        <w:footnoteRef/>
      </w:r>
      <w:r w:rsidRPr="001B4B88">
        <w:rPr>
          <w:rFonts w:ascii="Times New Roman" w:hAnsi="Times New Roman" w:cs="Times New Roman"/>
        </w:rPr>
        <w:t xml:space="preserve"> Genesis 18:12</w:t>
      </w:r>
    </w:p>
  </w:footnote>
  <w:footnote w:id="5">
    <w:p w:rsidR="001B4B88" w:rsidRDefault="001B4B88" w:rsidP="001B4B88">
      <w:pPr>
        <w:pStyle w:val="FootnoteText"/>
        <w:ind w:firstLine="720"/>
      </w:pPr>
      <w:r w:rsidRPr="001B4B88">
        <w:rPr>
          <w:rStyle w:val="FootnoteReference"/>
          <w:rFonts w:asciiTheme="majorBidi" w:hAnsiTheme="majorBidi" w:cstheme="majorBidi"/>
        </w:rPr>
        <w:footnoteRef/>
      </w:r>
      <w:r w:rsidRPr="001B4B88">
        <w:rPr>
          <w:rFonts w:asciiTheme="majorBidi" w:hAnsiTheme="majorBidi" w:cstheme="majorBidi"/>
        </w:rPr>
        <w:t xml:space="preserve"> Genesis 21:6</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1C02"/>
    <w:rsid w:val="001B4B88"/>
    <w:rsid w:val="001C4CED"/>
    <w:rsid w:val="00246790"/>
    <w:rsid w:val="002949B4"/>
    <w:rsid w:val="002E7BC4"/>
    <w:rsid w:val="00336CB9"/>
    <w:rsid w:val="003A4E23"/>
    <w:rsid w:val="003C32EE"/>
    <w:rsid w:val="004A3659"/>
    <w:rsid w:val="004C5072"/>
    <w:rsid w:val="006B6411"/>
    <w:rsid w:val="008530AD"/>
    <w:rsid w:val="00861557"/>
    <w:rsid w:val="008F0BD9"/>
    <w:rsid w:val="00932202"/>
    <w:rsid w:val="00975F65"/>
    <w:rsid w:val="009F0AAE"/>
    <w:rsid w:val="009F15DD"/>
    <w:rsid w:val="00A70A69"/>
    <w:rsid w:val="00AD57AB"/>
    <w:rsid w:val="00AF1C02"/>
    <w:rsid w:val="00B02B7D"/>
    <w:rsid w:val="00B6307C"/>
    <w:rsid w:val="00B66B3B"/>
    <w:rsid w:val="00B714DB"/>
    <w:rsid w:val="00C7314F"/>
    <w:rsid w:val="00CB187C"/>
    <w:rsid w:val="00CE1045"/>
    <w:rsid w:val="00D3145B"/>
    <w:rsid w:val="00D659F2"/>
    <w:rsid w:val="00DF3807"/>
    <w:rsid w:val="00F9019E"/>
    <w:rsid w:val="00FE773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4E23"/>
    <w:pPr>
      <w:spacing w:after="200" w:line="276" w:lineRule="auto"/>
    </w:pPr>
    <w:rPr>
      <w:sz w:val="22"/>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61557"/>
    <w:pPr>
      <w:tabs>
        <w:tab w:val="center" w:pos="4680"/>
        <w:tab w:val="right" w:pos="9360"/>
      </w:tabs>
    </w:pPr>
  </w:style>
  <w:style w:type="character" w:customStyle="1" w:styleId="HeaderChar">
    <w:name w:val="Header Char"/>
    <w:basedOn w:val="DefaultParagraphFont"/>
    <w:link w:val="Header"/>
    <w:uiPriority w:val="99"/>
    <w:semiHidden/>
    <w:rsid w:val="00861557"/>
    <w:rPr>
      <w:sz w:val="22"/>
      <w:szCs w:val="22"/>
      <w:lang w:bidi="ar-SA"/>
    </w:rPr>
  </w:style>
  <w:style w:type="paragraph" w:styleId="Footer">
    <w:name w:val="footer"/>
    <w:basedOn w:val="Normal"/>
    <w:link w:val="FooterChar"/>
    <w:uiPriority w:val="99"/>
    <w:unhideWhenUsed/>
    <w:rsid w:val="00861557"/>
    <w:pPr>
      <w:tabs>
        <w:tab w:val="center" w:pos="4680"/>
        <w:tab w:val="right" w:pos="9360"/>
      </w:tabs>
    </w:pPr>
  </w:style>
  <w:style w:type="character" w:customStyle="1" w:styleId="FooterChar">
    <w:name w:val="Footer Char"/>
    <w:basedOn w:val="DefaultParagraphFont"/>
    <w:link w:val="Footer"/>
    <w:uiPriority w:val="99"/>
    <w:rsid w:val="00861557"/>
    <w:rPr>
      <w:sz w:val="22"/>
      <w:szCs w:val="22"/>
      <w:lang w:bidi="ar-SA"/>
    </w:rPr>
  </w:style>
  <w:style w:type="paragraph" w:styleId="FootnoteText">
    <w:name w:val="footnote text"/>
    <w:basedOn w:val="Normal"/>
    <w:link w:val="FootnoteTextChar"/>
    <w:uiPriority w:val="99"/>
    <w:semiHidden/>
    <w:unhideWhenUsed/>
    <w:rsid w:val="001B4B88"/>
    <w:rPr>
      <w:sz w:val="20"/>
      <w:szCs w:val="20"/>
    </w:rPr>
  </w:style>
  <w:style w:type="character" w:customStyle="1" w:styleId="FootnoteTextChar">
    <w:name w:val="Footnote Text Char"/>
    <w:basedOn w:val="DefaultParagraphFont"/>
    <w:link w:val="FootnoteText"/>
    <w:uiPriority w:val="99"/>
    <w:semiHidden/>
    <w:rsid w:val="001B4B88"/>
    <w:rPr>
      <w:lang w:bidi="ar-SA"/>
    </w:rPr>
  </w:style>
  <w:style w:type="character" w:styleId="FootnoteReference">
    <w:name w:val="footnote reference"/>
    <w:basedOn w:val="DefaultParagraphFont"/>
    <w:uiPriority w:val="99"/>
    <w:semiHidden/>
    <w:unhideWhenUsed/>
    <w:rsid w:val="001B4B88"/>
    <w:rPr>
      <w:vertAlign w:val="superscript"/>
    </w:rPr>
  </w:style>
  <w:style w:type="paragraph" w:styleId="BalloonText">
    <w:name w:val="Balloon Text"/>
    <w:basedOn w:val="Normal"/>
    <w:link w:val="BalloonTextChar"/>
    <w:uiPriority w:val="99"/>
    <w:semiHidden/>
    <w:unhideWhenUsed/>
    <w:rsid w:val="00975F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5F65"/>
    <w:rPr>
      <w:rFonts w:ascii="Tahoma" w:hAnsi="Tahoma" w:cs="Tahoma"/>
      <w:sz w:val="16"/>
      <w:szCs w:val="16"/>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4E23"/>
    <w:pPr>
      <w:spacing w:after="200" w:line="276" w:lineRule="auto"/>
    </w:pPr>
    <w:rPr>
      <w:sz w:val="22"/>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61557"/>
    <w:pPr>
      <w:tabs>
        <w:tab w:val="center" w:pos="4680"/>
        <w:tab w:val="right" w:pos="9360"/>
      </w:tabs>
    </w:pPr>
  </w:style>
  <w:style w:type="character" w:customStyle="1" w:styleId="HeaderChar">
    <w:name w:val="Header Char"/>
    <w:basedOn w:val="DefaultParagraphFont"/>
    <w:link w:val="Header"/>
    <w:uiPriority w:val="99"/>
    <w:semiHidden/>
    <w:rsid w:val="00861557"/>
    <w:rPr>
      <w:sz w:val="22"/>
      <w:szCs w:val="22"/>
      <w:lang w:bidi="ar-SA"/>
    </w:rPr>
  </w:style>
  <w:style w:type="paragraph" w:styleId="Footer">
    <w:name w:val="footer"/>
    <w:basedOn w:val="Normal"/>
    <w:link w:val="FooterChar"/>
    <w:uiPriority w:val="99"/>
    <w:unhideWhenUsed/>
    <w:rsid w:val="00861557"/>
    <w:pPr>
      <w:tabs>
        <w:tab w:val="center" w:pos="4680"/>
        <w:tab w:val="right" w:pos="9360"/>
      </w:tabs>
    </w:pPr>
  </w:style>
  <w:style w:type="character" w:customStyle="1" w:styleId="FooterChar">
    <w:name w:val="Footer Char"/>
    <w:basedOn w:val="DefaultParagraphFont"/>
    <w:link w:val="Footer"/>
    <w:uiPriority w:val="99"/>
    <w:rsid w:val="00861557"/>
    <w:rPr>
      <w:sz w:val="22"/>
      <w:szCs w:val="22"/>
      <w:lang w:bidi="ar-SA"/>
    </w:rPr>
  </w:style>
  <w:style w:type="paragraph" w:styleId="FootnoteText">
    <w:name w:val="footnote text"/>
    <w:basedOn w:val="Normal"/>
    <w:link w:val="FootnoteTextChar"/>
    <w:uiPriority w:val="99"/>
    <w:semiHidden/>
    <w:unhideWhenUsed/>
    <w:rsid w:val="001B4B88"/>
    <w:rPr>
      <w:sz w:val="20"/>
      <w:szCs w:val="20"/>
    </w:rPr>
  </w:style>
  <w:style w:type="character" w:customStyle="1" w:styleId="FootnoteTextChar">
    <w:name w:val="Footnote Text Char"/>
    <w:basedOn w:val="DefaultParagraphFont"/>
    <w:link w:val="FootnoteText"/>
    <w:uiPriority w:val="99"/>
    <w:semiHidden/>
    <w:rsid w:val="001B4B88"/>
    <w:rPr>
      <w:lang w:bidi="ar-SA"/>
    </w:rPr>
  </w:style>
  <w:style w:type="character" w:styleId="FootnoteReference">
    <w:name w:val="footnote reference"/>
    <w:basedOn w:val="DefaultParagraphFont"/>
    <w:uiPriority w:val="99"/>
    <w:semiHidden/>
    <w:unhideWhenUsed/>
    <w:rsid w:val="001B4B88"/>
    <w:rPr>
      <w:vertAlign w:val="superscript"/>
    </w:rPr>
  </w:style>
  <w:style w:type="paragraph" w:styleId="BalloonText">
    <w:name w:val="Balloon Text"/>
    <w:basedOn w:val="Normal"/>
    <w:link w:val="BalloonTextChar"/>
    <w:uiPriority w:val="99"/>
    <w:semiHidden/>
    <w:unhideWhenUsed/>
    <w:rsid w:val="00975F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5F65"/>
    <w:rPr>
      <w:rFonts w:ascii="Tahoma" w:hAnsi="Tahoma" w:cs="Tahoma"/>
      <w:sz w:val="16"/>
      <w:szCs w:val="16"/>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C80FED-7542-498C-BE70-7A2C17E339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708</Words>
  <Characters>4037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Benjamin</dc:creator>
  <cp:lastModifiedBy>Rabbi Jericho JC</cp:lastModifiedBy>
  <cp:revision>7</cp:revision>
  <cp:lastPrinted>2015-10-20T15:28:00Z</cp:lastPrinted>
  <dcterms:created xsi:type="dcterms:W3CDTF">2015-10-20T15:27:00Z</dcterms:created>
  <dcterms:modified xsi:type="dcterms:W3CDTF">2015-11-01T14:59:00Z</dcterms:modified>
</cp:coreProperties>
</file>