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564E" w:rsidRDefault="001D5F4A" w:rsidP="001D5F4A">
      <w:pPr>
        <w:jc w:val="center"/>
        <w:rPr>
          <w:rFonts w:asciiTheme="majorBidi" w:hAnsiTheme="majorBidi" w:cstheme="majorBidi"/>
          <w:sz w:val="48"/>
          <w:szCs w:val="48"/>
        </w:rPr>
      </w:pPr>
      <w:r>
        <w:rPr>
          <w:rFonts w:asciiTheme="majorBidi" w:hAnsiTheme="majorBidi" w:cstheme="majorBidi"/>
          <w:sz w:val="48"/>
          <w:szCs w:val="48"/>
        </w:rPr>
        <w:t>Praying with Criminals</w:t>
      </w:r>
      <w:r w:rsidR="004708A7">
        <w:rPr>
          <w:rFonts w:asciiTheme="majorBidi" w:hAnsiTheme="majorBidi" w:cstheme="majorBidi"/>
          <w:sz w:val="48"/>
          <w:szCs w:val="48"/>
        </w:rPr>
        <w:t xml:space="preserve"> (Sinners)</w:t>
      </w:r>
      <w:bookmarkStart w:id="0" w:name="_GoBack"/>
      <w:bookmarkEnd w:id="0"/>
    </w:p>
    <w:p w:rsidR="001D5F4A" w:rsidRDefault="001D5F4A" w:rsidP="001D5F4A">
      <w:pPr>
        <w:rPr>
          <w:rFonts w:asciiTheme="majorBidi" w:hAnsiTheme="majorBidi" w:cstheme="majorBidi"/>
          <w:sz w:val="32"/>
          <w:szCs w:val="32"/>
          <w:rtl/>
          <w:lang w:bidi="he-IL"/>
        </w:rPr>
      </w:pPr>
      <w:r>
        <w:rPr>
          <w:rFonts w:asciiTheme="majorBidi" w:hAnsiTheme="majorBidi" w:cstheme="majorBidi" w:hint="cs"/>
          <w:sz w:val="32"/>
          <w:szCs w:val="32"/>
          <w:rtl/>
          <w:lang w:bidi="he-IL"/>
        </w:rPr>
        <w:t>בישיבה של מעלה ובישיבה של מתה</w:t>
      </w:r>
    </w:p>
    <w:p w:rsidR="001D5F4A" w:rsidRDefault="001D5F4A" w:rsidP="001D5F4A">
      <w:pPr>
        <w:rPr>
          <w:rFonts w:asciiTheme="majorBidi" w:hAnsiTheme="majorBidi" w:cstheme="majorBidi"/>
          <w:sz w:val="32"/>
          <w:szCs w:val="32"/>
          <w:rtl/>
          <w:lang w:bidi="he-IL"/>
        </w:rPr>
      </w:pPr>
      <w:r>
        <w:rPr>
          <w:rFonts w:asciiTheme="majorBidi" w:hAnsiTheme="majorBidi" w:cstheme="majorBidi" w:hint="cs"/>
          <w:sz w:val="32"/>
          <w:szCs w:val="32"/>
          <w:rtl/>
          <w:lang w:bidi="he-IL"/>
        </w:rPr>
        <w:t>על דעת המקום ועל דעת הקהל</w:t>
      </w:r>
    </w:p>
    <w:p w:rsidR="001D5F4A" w:rsidRDefault="001D5F4A" w:rsidP="001D5F4A">
      <w:pPr>
        <w:rPr>
          <w:rFonts w:asciiTheme="majorBidi" w:hAnsiTheme="majorBidi" w:cstheme="majorBidi"/>
          <w:sz w:val="32"/>
          <w:szCs w:val="32"/>
          <w:lang w:bidi="he-IL"/>
        </w:rPr>
      </w:pPr>
      <w:r>
        <w:rPr>
          <w:rFonts w:asciiTheme="majorBidi" w:hAnsiTheme="majorBidi" w:cstheme="majorBidi" w:hint="cs"/>
          <w:sz w:val="32"/>
          <w:szCs w:val="32"/>
          <w:rtl/>
          <w:lang w:bidi="he-IL"/>
        </w:rPr>
        <w:t>אנו מתפללים להתפלל עם העברינים</w:t>
      </w:r>
      <w:r>
        <w:rPr>
          <w:rStyle w:val="FootnoteReference"/>
          <w:rFonts w:asciiTheme="majorBidi" w:hAnsiTheme="majorBidi" w:cstheme="majorBidi"/>
          <w:sz w:val="32"/>
          <w:szCs w:val="32"/>
          <w:rtl/>
          <w:lang w:bidi="he-IL"/>
        </w:rPr>
        <w:footnoteReference w:id="1"/>
      </w:r>
    </w:p>
    <w:p w:rsidR="001D5F4A" w:rsidRDefault="001D5F4A" w:rsidP="00AC75E9">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On Tuesday evening, the Cantor will sing this prayer 3 times before beginning Kol Nidre. Why it is said and what it means might give us some insight into repentance, the theme of </w:t>
      </w:r>
      <w:r w:rsidRPr="001D5F4A">
        <w:rPr>
          <w:rFonts w:asciiTheme="majorBidi" w:hAnsiTheme="majorBidi" w:cstheme="majorBidi"/>
          <w:i/>
          <w:iCs/>
          <w:sz w:val="32"/>
          <w:szCs w:val="32"/>
          <w:lang w:bidi="he-IL"/>
        </w:rPr>
        <w:t>Shabbat Shuvah</w:t>
      </w:r>
      <w:r>
        <w:rPr>
          <w:rFonts w:asciiTheme="majorBidi" w:hAnsiTheme="majorBidi" w:cstheme="majorBidi"/>
          <w:sz w:val="32"/>
          <w:szCs w:val="32"/>
          <w:lang w:bidi="he-IL"/>
        </w:rPr>
        <w:t>, this Sabbath of Re</w:t>
      </w:r>
      <w:r w:rsidR="00AC75E9">
        <w:rPr>
          <w:rFonts w:asciiTheme="majorBidi" w:hAnsiTheme="majorBidi" w:cstheme="majorBidi"/>
          <w:sz w:val="32"/>
          <w:szCs w:val="32"/>
          <w:lang w:bidi="he-IL"/>
        </w:rPr>
        <w:t>turning</w:t>
      </w:r>
      <w:r>
        <w:rPr>
          <w:rFonts w:asciiTheme="majorBidi" w:hAnsiTheme="majorBidi" w:cstheme="majorBidi"/>
          <w:sz w:val="32"/>
          <w:szCs w:val="32"/>
          <w:lang w:bidi="he-IL"/>
        </w:rPr>
        <w:t>. First</w:t>
      </w:r>
      <w:r w:rsidR="00AC75E9">
        <w:rPr>
          <w:rFonts w:asciiTheme="majorBidi" w:hAnsiTheme="majorBidi" w:cstheme="majorBidi"/>
          <w:sz w:val="32"/>
          <w:szCs w:val="32"/>
          <w:lang w:bidi="he-IL"/>
        </w:rPr>
        <w:t>,</w:t>
      </w:r>
      <w:r>
        <w:rPr>
          <w:rFonts w:asciiTheme="majorBidi" w:hAnsiTheme="majorBidi" w:cstheme="majorBidi"/>
          <w:sz w:val="32"/>
          <w:szCs w:val="32"/>
          <w:lang w:bidi="he-IL"/>
        </w:rPr>
        <w:t xml:space="preserve"> the prayer says in the heavenly Tribunal and in the Court below-the court, or </w:t>
      </w:r>
      <w:r>
        <w:rPr>
          <w:rFonts w:asciiTheme="majorBidi" w:hAnsiTheme="majorBidi" w:cstheme="majorBidi" w:hint="cs"/>
          <w:sz w:val="32"/>
          <w:szCs w:val="32"/>
          <w:rtl/>
          <w:lang w:bidi="he-IL"/>
        </w:rPr>
        <w:t>בית דין</w:t>
      </w:r>
      <w:r w:rsidR="00AC75E9">
        <w:rPr>
          <w:rFonts w:asciiTheme="majorBidi" w:hAnsiTheme="majorBidi" w:cstheme="majorBidi"/>
          <w:sz w:val="32"/>
          <w:szCs w:val="32"/>
          <w:lang w:bidi="he-IL"/>
        </w:rPr>
        <w:t>,</w:t>
      </w:r>
      <w:r>
        <w:rPr>
          <w:rFonts w:asciiTheme="majorBidi" w:hAnsiTheme="majorBidi" w:cstheme="majorBidi"/>
          <w:sz w:val="32"/>
          <w:szCs w:val="32"/>
          <w:lang w:bidi="he-IL"/>
        </w:rPr>
        <w:t xml:space="preserve"> which we are establishing right now. The reason Kol Nidrei must be completed before </w:t>
      </w:r>
      <w:r w:rsidRPr="001D5F4A">
        <w:rPr>
          <w:rFonts w:asciiTheme="majorBidi" w:hAnsiTheme="majorBidi" w:cstheme="majorBidi"/>
          <w:i/>
          <w:iCs/>
          <w:sz w:val="32"/>
          <w:szCs w:val="32"/>
          <w:lang w:bidi="he-IL"/>
        </w:rPr>
        <w:t>shkiah</w:t>
      </w:r>
      <w:r>
        <w:rPr>
          <w:rFonts w:asciiTheme="majorBidi" w:hAnsiTheme="majorBidi" w:cstheme="majorBidi"/>
          <w:sz w:val="32"/>
          <w:szCs w:val="32"/>
          <w:lang w:bidi="he-IL"/>
        </w:rPr>
        <w:t xml:space="preserve"> (nightfall) is because we are assembling a court, and all business must be completed before Yom Tov begins. Everything in the earthly tribunal is said to be mirrored by what happens in Heaven. Just as we will gather to form a court of law, so too will the angels in heaven do so.</w:t>
      </w:r>
    </w:p>
    <w:p w:rsidR="001D5F4A" w:rsidRDefault="001D5F4A" w:rsidP="00AC75E9">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 next part is particularly troubling: </w:t>
      </w:r>
      <w:r>
        <w:rPr>
          <w:rFonts w:asciiTheme="majorBidi" w:hAnsiTheme="majorBidi" w:cstheme="majorBidi" w:hint="cs"/>
          <w:sz w:val="32"/>
          <w:szCs w:val="32"/>
          <w:rtl/>
          <w:lang w:bidi="he-IL"/>
        </w:rPr>
        <w:t>על דעת המקום</w:t>
      </w:r>
      <w:r>
        <w:rPr>
          <w:rFonts w:asciiTheme="majorBidi" w:hAnsiTheme="majorBidi" w:cstheme="majorBidi"/>
          <w:sz w:val="32"/>
          <w:szCs w:val="32"/>
          <w:lang w:bidi="he-IL"/>
        </w:rPr>
        <w:t xml:space="preserve">, translated in our Mahzor as “with Divine sanction.” As </w:t>
      </w:r>
      <w:r w:rsidR="00AC75E9">
        <w:rPr>
          <w:rFonts w:asciiTheme="majorBidi" w:hAnsiTheme="majorBidi" w:cstheme="majorBidi"/>
          <w:sz w:val="32"/>
          <w:szCs w:val="32"/>
          <w:lang w:bidi="he-IL"/>
        </w:rPr>
        <w:t xml:space="preserve">Dr. </w:t>
      </w:r>
      <w:r>
        <w:rPr>
          <w:rFonts w:asciiTheme="majorBidi" w:hAnsiTheme="majorBidi" w:cstheme="majorBidi"/>
          <w:sz w:val="32"/>
          <w:szCs w:val="32"/>
          <w:lang w:bidi="he-IL"/>
        </w:rPr>
        <w:t>Yehuda Kurtzer sa</w:t>
      </w:r>
      <w:r w:rsidR="00AC75E9">
        <w:rPr>
          <w:rFonts w:asciiTheme="majorBidi" w:hAnsiTheme="majorBidi" w:cstheme="majorBidi"/>
          <w:sz w:val="32"/>
          <w:szCs w:val="32"/>
          <w:lang w:bidi="he-IL"/>
        </w:rPr>
        <w:t>id</w:t>
      </w:r>
      <w:r>
        <w:rPr>
          <w:rFonts w:asciiTheme="majorBidi" w:hAnsiTheme="majorBidi" w:cstheme="majorBidi"/>
          <w:sz w:val="32"/>
          <w:szCs w:val="32"/>
          <w:lang w:bidi="he-IL"/>
        </w:rPr>
        <w:t xml:space="preserve">, </w:t>
      </w:r>
      <w:r>
        <w:rPr>
          <w:rFonts w:asciiTheme="majorBidi" w:hAnsiTheme="majorBidi" w:cstheme="majorBidi"/>
          <w:sz w:val="32"/>
          <w:szCs w:val="32"/>
          <w:lang w:bidi="he-IL"/>
        </w:rPr>
        <w:lastRenderedPageBreak/>
        <w:t>“</w:t>
      </w:r>
      <w:r w:rsidR="00AC75E9">
        <w:rPr>
          <w:rFonts w:asciiTheme="majorBidi" w:hAnsiTheme="majorBidi" w:cstheme="majorBidi"/>
          <w:sz w:val="32"/>
          <w:szCs w:val="32"/>
          <w:lang w:bidi="he-IL"/>
        </w:rPr>
        <w:t>W</w:t>
      </w:r>
      <w:r>
        <w:rPr>
          <w:rFonts w:asciiTheme="majorBidi" w:hAnsiTheme="majorBidi" w:cstheme="majorBidi"/>
          <w:sz w:val="32"/>
          <w:szCs w:val="32"/>
          <w:lang w:bidi="he-IL"/>
        </w:rPr>
        <w:t>ho decides that G-d gives us permission?”</w:t>
      </w:r>
      <w:r>
        <w:rPr>
          <w:rStyle w:val="FootnoteReference"/>
          <w:rFonts w:asciiTheme="majorBidi" w:hAnsiTheme="majorBidi" w:cstheme="majorBidi"/>
          <w:sz w:val="32"/>
          <w:szCs w:val="32"/>
          <w:lang w:bidi="he-IL"/>
        </w:rPr>
        <w:footnoteReference w:id="2"/>
      </w:r>
      <w:r>
        <w:rPr>
          <w:rFonts w:asciiTheme="majorBidi" w:hAnsiTheme="majorBidi" w:cstheme="majorBidi"/>
          <w:sz w:val="32"/>
          <w:szCs w:val="32"/>
          <w:lang w:bidi="he-IL"/>
        </w:rPr>
        <w:t xml:space="preserve"> We can give ourselves permission to gather but who’s to say that G-d gives us permission to engage in Kol Nidrei, a process of retroactively annulling vows between man and G-d that </w:t>
      </w:r>
      <w:r w:rsidRPr="00AC75E9">
        <w:rPr>
          <w:rFonts w:asciiTheme="majorBidi" w:hAnsiTheme="majorBidi" w:cstheme="majorBidi"/>
          <w:b/>
          <w:bCs/>
          <w:sz w:val="32"/>
          <w:szCs w:val="32"/>
          <w:lang w:bidi="he-IL"/>
        </w:rPr>
        <w:t>will be made</w:t>
      </w:r>
      <w:r>
        <w:rPr>
          <w:rFonts w:asciiTheme="majorBidi" w:hAnsiTheme="majorBidi" w:cstheme="majorBidi"/>
          <w:sz w:val="32"/>
          <w:szCs w:val="32"/>
          <w:lang w:bidi="he-IL"/>
        </w:rPr>
        <w:t xml:space="preserve"> d</w:t>
      </w:r>
      <w:r w:rsidR="00AC75E9">
        <w:rPr>
          <w:rFonts w:asciiTheme="majorBidi" w:hAnsiTheme="majorBidi" w:cstheme="majorBidi"/>
          <w:sz w:val="32"/>
          <w:szCs w:val="32"/>
          <w:lang w:bidi="he-IL"/>
        </w:rPr>
        <w:t xml:space="preserve">uring the coming year but will be </w:t>
      </w:r>
      <w:r>
        <w:rPr>
          <w:rFonts w:asciiTheme="majorBidi" w:hAnsiTheme="majorBidi" w:cstheme="majorBidi"/>
          <w:sz w:val="32"/>
          <w:szCs w:val="32"/>
          <w:lang w:bidi="he-IL"/>
        </w:rPr>
        <w:t>unfulfilled? If your head isn’t spinning yet, then read the last phrase,</w:t>
      </w:r>
      <w:r>
        <w:rPr>
          <w:rFonts w:asciiTheme="majorBidi" w:hAnsiTheme="majorBidi" w:cstheme="majorBidi" w:hint="cs"/>
          <w:sz w:val="32"/>
          <w:szCs w:val="32"/>
          <w:rtl/>
          <w:lang w:bidi="he-IL"/>
        </w:rPr>
        <w:t xml:space="preserve"> אנו מתירין להתפלל עם העברינים</w:t>
      </w:r>
      <w:r>
        <w:rPr>
          <w:rFonts w:asciiTheme="majorBidi" w:hAnsiTheme="majorBidi" w:cstheme="majorBidi"/>
          <w:sz w:val="32"/>
          <w:szCs w:val="32"/>
          <w:lang w:bidi="he-IL"/>
        </w:rPr>
        <w:t>, “</w:t>
      </w:r>
      <w:r w:rsidR="00AC75E9">
        <w:rPr>
          <w:rFonts w:asciiTheme="majorBidi" w:hAnsiTheme="majorBidi" w:cstheme="majorBidi"/>
          <w:sz w:val="32"/>
          <w:szCs w:val="32"/>
          <w:lang w:bidi="he-IL"/>
        </w:rPr>
        <w:t>W</w:t>
      </w:r>
      <w:r>
        <w:rPr>
          <w:rFonts w:asciiTheme="majorBidi" w:hAnsiTheme="majorBidi" w:cstheme="majorBidi"/>
          <w:sz w:val="32"/>
          <w:szCs w:val="32"/>
          <w:lang w:bidi="he-IL"/>
        </w:rPr>
        <w:t xml:space="preserve">e declare it lawful to pray with those who have transgressed (committed </w:t>
      </w:r>
      <w:r>
        <w:rPr>
          <w:rFonts w:asciiTheme="majorBidi" w:hAnsiTheme="majorBidi" w:cstheme="majorBidi" w:hint="cs"/>
          <w:sz w:val="32"/>
          <w:szCs w:val="32"/>
          <w:rtl/>
          <w:lang w:bidi="he-IL"/>
        </w:rPr>
        <w:t>עבירות</w:t>
      </w:r>
      <w:r>
        <w:rPr>
          <w:rFonts w:asciiTheme="majorBidi" w:hAnsiTheme="majorBidi" w:cstheme="majorBidi"/>
          <w:sz w:val="32"/>
          <w:szCs w:val="32"/>
          <w:lang w:bidi="he-IL"/>
        </w:rPr>
        <w:t xml:space="preserve">, </w:t>
      </w:r>
      <w:r w:rsidR="00AC75E9">
        <w:rPr>
          <w:rFonts w:asciiTheme="majorBidi" w:hAnsiTheme="majorBidi" w:cstheme="majorBidi"/>
          <w:sz w:val="32"/>
          <w:szCs w:val="32"/>
          <w:lang w:bidi="he-IL"/>
        </w:rPr>
        <w:t>the general term used for</w:t>
      </w:r>
      <w:r>
        <w:rPr>
          <w:rFonts w:asciiTheme="majorBidi" w:hAnsiTheme="majorBidi" w:cstheme="majorBidi"/>
          <w:sz w:val="32"/>
          <w:szCs w:val="32"/>
          <w:lang w:bidi="he-IL"/>
        </w:rPr>
        <w:t xml:space="preserve"> </w:t>
      </w:r>
      <w:r w:rsidR="00AC75E9">
        <w:rPr>
          <w:rFonts w:asciiTheme="majorBidi" w:hAnsiTheme="majorBidi" w:cstheme="majorBidi"/>
          <w:sz w:val="32"/>
          <w:szCs w:val="32"/>
          <w:lang w:bidi="he-IL"/>
        </w:rPr>
        <w:t>“</w:t>
      </w:r>
      <w:r>
        <w:rPr>
          <w:rFonts w:asciiTheme="majorBidi" w:hAnsiTheme="majorBidi" w:cstheme="majorBidi"/>
          <w:sz w:val="32"/>
          <w:szCs w:val="32"/>
          <w:lang w:bidi="he-IL"/>
        </w:rPr>
        <w:t>sins</w:t>
      </w:r>
      <w:r w:rsidR="00AC75E9">
        <w:rPr>
          <w:rFonts w:asciiTheme="majorBidi" w:hAnsiTheme="majorBidi" w:cstheme="majorBidi"/>
          <w:sz w:val="32"/>
          <w:szCs w:val="32"/>
          <w:lang w:bidi="he-IL"/>
        </w:rPr>
        <w:t>”</w:t>
      </w:r>
      <w:r>
        <w:rPr>
          <w:rFonts w:asciiTheme="majorBidi" w:hAnsiTheme="majorBidi" w:cstheme="majorBidi"/>
          <w:sz w:val="32"/>
          <w:szCs w:val="32"/>
          <w:lang w:bidi="he-IL"/>
        </w:rPr>
        <w:t xml:space="preserve">). What gives us permission to have sinners as part of our </w:t>
      </w:r>
      <w:r>
        <w:rPr>
          <w:rFonts w:asciiTheme="majorBidi" w:hAnsiTheme="majorBidi" w:cstheme="majorBidi" w:hint="cs"/>
          <w:sz w:val="32"/>
          <w:szCs w:val="32"/>
          <w:rtl/>
          <w:lang w:bidi="he-IL"/>
        </w:rPr>
        <w:t>בית דין</w:t>
      </w:r>
      <w:r>
        <w:rPr>
          <w:rFonts w:asciiTheme="majorBidi" w:hAnsiTheme="majorBidi" w:cstheme="majorBidi"/>
          <w:sz w:val="32"/>
          <w:szCs w:val="32"/>
          <w:lang w:bidi="he-IL"/>
        </w:rPr>
        <w:t xml:space="preserve">, and to claim that such permission comes from G-d nonetheless! </w:t>
      </w:r>
    </w:p>
    <w:p w:rsidR="001D5F4A" w:rsidRDefault="001D5F4A" w:rsidP="00AC75E9">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FB12AF">
        <w:rPr>
          <w:rFonts w:asciiTheme="majorBidi" w:hAnsiTheme="majorBidi" w:cstheme="majorBidi"/>
          <w:sz w:val="32"/>
          <w:szCs w:val="32"/>
          <w:lang w:bidi="he-IL"/>
        </w:rPr>
        <w:t xml:space="preserve">I went a step further than Dr. Kurtzer, entitling my remarks </w:t>
      </w:r>
      <w:r w:rsidR="00FB12AF">
        <w:rPr>
          <w:rFonts w:asciiTheme="majorBidi" w:hAnsiTheme="majorBidi" w:cstheme="majorBidi"/>
          <w:i/>
          <w:iCs/>
          <w:sz w:val="32"/>
          <w:szCs w:val="32"/>
          <w:lang w:bidi="he-IL"/>
        </w:rPr>
        <w:t>Praying with Criminals</w:t>
      </w:r>
      <w:r w:rsidR="00FB12AF">
        <w:rPr>
          <w:rFonts w:asciiTheme="majorBidi" w:hAnsiTheme="majorBidi" w:cstheme="majorBidi"/>
          <w:sz w:val="32"/>
          <w:szCs w:val="32"/>
          <w:lang w:bidi="he-IL"/>
        </w:rPr>
        <w:t xml:space="preserve">. </w:t>
      </w:r>
      <w:r w:rsidR="00AC75E9">
        <w:rPr>
          <w:rFonts w:asciiTheme="majorBidi" w:hAnsiTheme="majorBidi" w:cstheme="majorBidi"/>
          <w:sz w:val="32"/>
          <w:szCs w:val="32"/>
          <w:lang w:bidi="he-IL"/>
        </w:rPr>
        <w:t>The</w:t>
      </w:r>
      <w:r w:rsidR="00FB12AF">
        <w:rPr>
          <w:rFonts w:asciiTheme="majorBidi" w:hAnsiTheme="majorBidi" w:cstheme="majorBidi"/>
          <w:sz w:val="32"/>
          <w:szCs w:val="32"/>
          <w:lang w:bidi="he-IL"/>
        </w:rPr>
        <w:t xml:space="preserve"> word </w:t>
      </w:r>
      <w:r w:rsidR="00FB12AF">
        <w:rPr>
          <w:rFonts w:asciiTheme="majorBidi" w:hAnsiTheme="majorBidi" w:cstheme="majorBidi" w:hint="cs"/>
          <w:sz w:val="32"/>
          <w:szCs w:val="32"/>
          <w:rtl/>
          <w:lang w:bidi="he-IL"/>
        </w:rPr>
        <w:t>עברין</w:t>
      </w:r>
      <w:r w:rsidR="00FB12AF">
        <w:rPr>
          <w:rFonts w:asciiTheme="majorBidi" w:hAnsiTheme="majorBidi" w:cstheme="majorBidi"/>
          <w:sz w:val="32"/>
          <w:szCs w:val="32"/>
          <w:lang w:bidi="he-IL"/>
        </w:rPr>
        <w:t xml:space="preserve"> </w:t>
      </w:r>
      <w:r w:rsidR="00AC75E9">
        <w:rPr>
          <w:rFonts w:asciiTheme="majorBidi" w:hAnsiTheme="majorBidi" w:cstheme="majorBidi"/>
          <w:sz w:val="32"/>
          <w:szCs w:val="32"/>
          <w:lang w:bidi="he-IL"/>
        </w:rPr>
        <w:t xml:space="preserve">can mean </w:t>
      </w:r>
      <w:r w:rsidR="00FB12AF">
        <w:rPr>
          <w:rFonts w:asciiTheme="majorBidi" w:hAnsiTheme="majorBidi" w:cstheme="majorBidi"/>
          <w:sz w:val="32"/>
          <w:szCs w:val="32"/>
          <w:lang w:bidi="he-IL"/>
        </w:rPr>
        <w:t xml:space="preserve">criminal. Criminals are a caste of sinners, some of whom have done minor wrongdoings, others quite major ones. They very well may constitute our </w:t>
      </w:r>
      <w:r w:rsidR="00FB12AF">
        <w:rPr>
          <w:rFonts w:asciiTheme="majorBidi" w:hAnsiTheme="majorBidi" w:cstheme="majorBidi" w:hint="cs"/>
          <w:sz w:val="32"/>
          <w:szCs w:val="32"/>
          <w:rtl/>
          <w:lang w:bidi="he-IL"/>
        </w:rPr>
        <w:t>בית דין</w:t>
      </w:r>
      <w:r w:rsidR="00FB12AF">
        <w:rPr>
          <w:rFonts w:asciiTheme="majorBidi" w:hAnsiTheme="majorBidi" w:cstheme="majorBidi"/>
          <w:sz w:val="32"/>
          <w:szCs w:val="32"/>
          <w:lang w:bidi="he-IL"/>
        </w:rPr>
        <w:t xml:space="preserve"> on Kol Nidre evening.</w:t>
      </w:r>
    </w:p>
    <w:p w:rsidR="00B2297E" w:rsidRDefault="00FB12AF" w:rsidP="00AC75E9">
      <w:pPr>
        <w:spacing w:line="480" w:lineRule="auto"/>
        <w:rPr>
          <w:rStyle w:val="Emphasis"/>
          <w:rFonts w:asciiTheme="majorBidi" w:hAnsiTheme="majorBidi" w:cstheme="majorBidi"/>
          <w:i w:val="0"/>
          <w:iCs w:val="0"/>
          <w:sz w:val="32"/>
          <w:szCs w:val="32"/>
          <w:shd w:val="clear" w:color="auto" w:fill="FFFFFF"/>
        </w:rPr>
      </w:pPr>
      <w:r>
        <w:rPr>
          <w:rFonts w:asciiTheme="majorBidi" w:hAnsiTheme="majorBidi" w:cstheme="majorBidi"/>
          <w:sz w:val="32"/>
          <w:szCs w:val="32"/>
          <w:lang w:bidi="he-IL"/>
        </w:rPr>
        <w:tab/>
        <w:t xml:space="preserve">Why does such permission need to be given? If we do not make direct mention of it, one might think that there are some meant to be </w:t>
      </w:r>
      <w:r>
        <w:rPr>
          <w:rFonts w:asciiTheme="majorBidi" w:hAnsiTheme="majorBidi" w:cstheme="majorBidi"/>
          <w:sz w:val="32"/>
          <w:szCs w:val="32"/>
          <w:lang w:bidi="he-IL"/>
        </w:rPr>
        <w:lastRenderedPageBreak/>
        <w:t xml:space="preserve">excluded from Kol Nidre-and by extension not have any shot at </w:t>
      </w:r>
      <w:r w:rsidR="00AC75E9">
        <w:rPr>
          <w:rFonts w:asciiTheme="majorBidi" w:hAnsiTheme="majorBidi" w:cstheme="majorBidi"/>
          <w:sz w:val="32"/>
          <w:szCs w:val="32"/>
          <w:lang w:bidi="he-IL"/>
        </w:rPr>
        <w:t xml:space="preserve">all for </w:t>
      </w:r>
      <w:r>
        <w:rPr>
          <w:rFonts w:asciiTheme="majorBidi" w:hAnsiTheme="majorBidi" w:cstheme="majorBidi"/>
          <w:sz w:val="32"/>
          <w:szCs w:val="32"/>
          <w:lang w:bidi="he-IL"/>
        </w:rPr>
        <w:t xml:space="preserve">repentance. That is precisely the </w:t>
      </w:r>
      <w:r w:rsidRPr="00AC75E9">
        <w:rPr>
          <w:rFonts w:asciiTheme="majorBidi" w:hAnsiTheme="majorBidi" w:cstheme="majorBidi"/>
          <w:b/>
          <w:bCs/>
          <w:sz w:val="32"/>
          <w:szCs w:val="32"/>
          <w:lang w:bidi="he-IL"/>
        </w:rPr>
        <w:t xml:space="preserve">opposite </w:t>
      </w:r>
      <w:r>
        <w:rPr>
          <w:rFonts w:asciiTheme="majorBidi" w:hAnsiTheme="majorBidi" w:cstheme="majorBidi"/>
          <w:sz w:val="32"/>
          <w:szCs w:val="32"/>
          <w:lang w:bidi="he-IL"/>
        </w:rPr>
        <w:t>of what our tradition teaches. As a learned Jewish man (</w:t>
      </w:r>
      <w:r w:rsidR="00AC75E9">
        <w:rPr>
          <w:rFonts w:asciiTheme="majorBidi" w:hAnsiTheme="majorBidi" w:cstheme="majorBidi"/>
          <w:sz w:val="32"/>
          <w:szCs w:val="32"/>
          <w:lang w:bidi="he-IL"/>
        </w:rPr>
        <w:t xml:space="preserve">but </w:t>
      </w:r>
      <w:r>
        <w:rPr>
          <w:rFonts w:asciiTheme="majorBidi" w:hAnsiTheme="majorBidi" w:cstheme="majorBidi"/>
          <w:sz w:val="32"/>
          <w:szCs w:val="32"/>
          <w:lang w:bidi="he-IL"/>
        </w:rPr>
        <w:t xml:space="preserve">not the </w:t>
      </w:r>
      <w:r w:rsidR="00AC75E9">
        <w:rPr>
          <w:rFonts w:asciiTheme="majorBidi" w:hAnsiTheme="majorBidi" w:cstheme="majorBidi"/>
          <w:sz w:val="32"/>
          <w:szCs w:val="32"/>
          <w:lang w:bidi="he-IL"/>
        </w:rPr>
        <w:t>Messiah</w:t>
      </w:r>
      <w:r w:rsidR="00AC75E9" w:rsidRPr="00AC75E9">
        <w:rPr>
          <w:rFonts w:asciiTheme="majorBidi" w:hAnsiTheme="majorBidi" w:cstheme="majorBidi"/>
          <w:sz w:val="32"/>
          <w:szCs w:val="32"/>
          <w:lang w:bidi="he-IL"/>
        </w:rPr>
        <w:sym w:font="Wingdings" w:char="F04A"/>
      </w:r>
      <w:r>
        <w:rPr>
          <w:rFonts w:asciiTheme="majorBidi" w:hAnsiTheme="majorBidi" w:cstheme="majorBidi"/>
          <w:sz w:val="32"/>
          <w:szCs w:val="32"/>
          <w:lang w:bidi="he-IL"/>
        </w:rPr>
        <w:t>) once said “Let him who is without sin caste the first stone.”</w:t>
      </w:r>
      <w:r>
        <w:rPr>
          <w:rStyle w:val="FootnoteReference"/>
          <w:rFonts w:asciiTheme="majorBidi" w:hAnsiTheme="majorBidi" w:cstheme="majorBidi"/>
          <w:sz w:val="32"/>
          <w:szCs w:val="32"/>
          <w:lang w:bidi="he-IL"/>
        </w:rPr>
        <w:footnoteReference w:id="3"/>
      </w:r>
      <w:r>
        <w:rPr>
          <w:rFonts w:asciiTheme="majorBidi" w:hAnsiTheme="majorBidi" w:cstheme="majorBidi"/>
          <w:sz w:val="32"/>
          <w:szCs w:val="32"/>
          <w:lang w:bidi="he-IL"/>
        </w:rPr>
        <w:t xml:space="preserve"> </w:t>
      </w:r>
      <w:r w:rsidR="00B2297E">
        <w:rPr>
          <w:rFonts w:asciiTheme="majorBidi" w:hAnsiTheme="majorBidi" w:cstheme="majorBidi"/>
          <w:sz w:val="32"/>
          <w:szCs w:val="32"/>
          <w:lang w:bidi="he-IL"/>
        </w:rPr>
        <w:t xml:space="preserve">To focus on Jewish sources, however, </w:t>
      </w:r>
      <w:r w:rsidR="00B2297E" w:rsidRPr="00B2297E">
        <w:rPr>
          <w:rFonts w:asciiTheme="majorBidi" w:hAnsiTheme="majorBidi" w:cstheme="majorBidi"/>
          <w:sz w:val="32"/>
          <w:szCs w:val="32"/>
          <w:lang w:bidi="he-IL"/>
        </w:rPr>
        <w:t xml:space="preserve">we see that the value is place </w:t>
      </w:r>
      <w:r w:rsidR="00AC75E9">
        <w:rPr>
          <w:rFonts w:asciiTheme="majorBidi" w:hAnsiTheme="majorBidi" w:cstheme="majorBidi"/>
          <w:sz w:val="32"/>
          <w:szCs w:val="32"/>
          <w:lang w:bidi="he-IL"/>
        </w:rPr>
        <w:t>not on</w:t>
      </w:r>
      <w:r w:rsidR="00B2297E" w:rsidRPr="00B2297E">
        <w:rPr>
          <w:rFonts w:asciiTheme="majorBidi" w:hAnsiTheme="majorBidi" w:cstheme="majorBidi"/>
          <w:sz w:val="32"/>
          <w:szCs w:val="32"/>
          <w:lang w:bidi="he-IL"/>
        </w:rPr>
        <w:t xml:space="preserve"> avoiding sin but </w:t>
      </w:r>
      <w:r w:rsidR="00AC75E9">
        <w:rPr>
          <w:rFonts w:asciiTheme="majorBidi" w:hAnsiTheme="majorBidi" w:cstheme="majorBidi"/>
          <w:sz w:val="32"/>
          <w:szCs w:val="32"/>
          <w:lang w:bidi="he-IL"/>
        </w:rPr>
        <w:t xml:space="preserve">rather on </w:t>
      </w:r>
      <w:r w:rsidR="00B2297E" w:rsidRPr="00B2297E">
        <w:rPr>
          <w:rFonts w:asciiTheme="majorBidi" w:hAnsiTheme="majorBidi" w:cstheme="majorBidi"/>
          <w:sz w:val="32"/>
          <w:szCs w:val="32"/>
          <w:lang w:bidi="he-IL"/>
        </w:rPr>
        <w:t>repenting from one’s sins. As Ra</w:t>
      </w:r>
      <w:r w:rsidR="00AC75E9">
        <w:rPr>
          <w:rFonts w:asciiTheme="majorBidi" w:hAnsiTheme="majorBidi" w:cstheme="majorBidi"/>
          <w:sz w:val="32"/>
          <w:szCs w:val="32"/>
          <w:lang w:bidi="he-IL"/>
        </w:rPr>
        <w:t xml:space="preserve">v </w:t>
      </w:r>
      <w:r w:rsidR="00B2297E" w:rsidRPr="00B2297E">
        <w:rPr>
          <w:rFonts w:asciiTheme="majorBidi" w:hAnsiTheme="majorBidi" w:cstheme="majorBidi"/>
          <w:sz w:val="32"/>
          <w:szCs w:val="32"/>
          <w:lang w:bidi="he-IL"/>
        </w:rPr>
        <w:t xml:space="preserve">Abbahu stated, </w:t>
      </w:r>
      <w:r w:rsidR="00B2297E" w:rsidRPr="00B2297E">
        <w:rPr>
          <w:rStyle w:val="Emphasis"/>
          <w:rFonts w:asciiTheme="majorBidi" w:hAnsiTheme="majorBidi" w:cstheme="majorBidi"/>
          <w:i w:val="0"/>
          <w:iCs w:val="0"/>
          <w:sz w:val="32"/>
          <w:szCs w:val="32"/>
          <w:shd w:val="clear" w:color="auto" w:fill="FFFFFF"/>
        </w:rPr>
        <w:t xml:space="preserve">“Where </w:t>
      </w:r>
      <w:r w:rsidR="00B2297E" w:rsidRPr="00AC75E9">
        <w:rPr>
          <w:rStyle w:val="Emphasis"/>
          <w:rFonts w:asciiTheme="majorBidi" w:hAnsiTheme="majorBidi" w:cstheme="majorBidi"/>
          <w:sz w:val="32"/>
          <w:szCs w:val="32"/>
          <w:shd w:val="clear" w:color="auto" w:fill="FFFFFF"/>
        </w:rPr>
        <w:t xml:space="preserve">Baalei Teshuvah </w:t>
      </w:r>
      <w:r w:rsidR="00B2297E" w:rsidRPr="00B2297E">
        <w:rPr>
          <w:rStyle w:val="Emphasis"/>
          <w:rFonts w:asciiTheme="majorBidi" w:hAnsiTheme="majorBidi" w:cstheme="majorBidi"/>
          <w:i w:val="0"/>
          <w:iCs w:val="0"/>
          <w:sz w:val="32"/>
          <w:szCs w:val="32"/>
          <w:shd w:val="clear" w:color="auto" w:fill="FFFFFF"/>
        </w:rPr>
        <w:t xml:space="preserve">stand, </w:t>
      </w:r>
      <w:r w:rsidR="00AC75E9" w:rsidRPr="00AC75E9">
        <w:rPr>
          <w:rStyle w:val="Emphasis"/>
          <w:rFonts w:asciiTheme="majorBidi" w:hAnsiTheme="majorBidi" w:cstheme="majorBidi"/>
          <w:sz w:val="32"/>
          <w:szCs w:val="32"/>
          <w:shd w:val="clear" w:color="auto" w:fill="FFFFFF"/>
        </w:rPr>
        <w:t>Tzadikim</w:t>
      </w:r>
      <w:r w:rsidR="00AC75E9">
        <w:rPr>
          <w:rStyle w:val="FootnoteReference"/>
          <w:rFonts w:asciiTheme="majorBidi" w:hAnsiTheme="majorBidi" w:cstheme="majorBidi"/>
          <w:i/>
          <w:iCs/>
          <w:sz w:val="32"/>
          <w:szCs w:val="32"/>
          <w:shd w:val="clear" w:color="auto" w:fill="FFFFFF"/>
        </w:rPr>
        <w:footnoteReference w:id="4"/>
      </w:r>
      <w:r w:rsidR="00B2297E" w:rsidRPr="00B2297E">
        <w:rPr>
          <w:rStyle w:val="Emphasis"/>
          <w:rFonts w:asciiTheme="majorBidi" w:hAnsiTheme="majorBidi" w:cstheme="majorBidi"/>
          <w:i w:val="0"/>
          <w:iCs w:val="0"/>
          <w:sz w:val="32"/>
          <w:szCs w:val="32"/>
          <w:shd w:val="clear" w:color="auto" w:fill="FFFFFF"/>
        </w:rPr>
        <w:t xml:space="preserve"> cannot stand!”</w:t>
      </w:r>
      <w:r w:rsidR="00B2297E" w:rsidRPr="00B2297E">
        <w:rPr>
          <w:rStyle w:val="FootnoteReference"/>
          <w:rFonts w:asciiTheme="majorBidi" w:hAnsiTheme="majorBidi" w:cstheme="majorBidi"/>
          <w:i/>
          <w:iCs/>
          <w:sz w:val="32"/>
          <w:szCs w:val="32"/>
          <w:shd w:val="clear" w:color="auto" w:fill="FFFFFF"/>
        </w:rPr>
        <w:footnoteReference w:id="5"/>
      </w:r>
      <w:r w:rsidR="00B2297E" w:rsidRPr="00B2297E">
        <w:rPr>
          <w:rStyle w:val="Emphasis"/>
          <w:rFonts w:asciiTheme="majorBidi" w:hAnsiTheme="majorBidi" w:cstheme="majorBidi"/>
          <w:sz w:val="32"/>
          <w:szCs w:val="32"/>
          <w:shd w:val="clear" w:color="auto" w:fill="FFFFFF"/>
        </w:rPr>
        <w:t xml:space="preserve"> </w:t>
      </w:r>
      <w:r w:rsidR="00B2297E" w:rsidRPr="00B2297E">
        <w:rPr>
          <w:rStyle w:val="Emphasis"/>
          <w:rFonts w:asciiTheme="majorBidi" w:hAnsiTheme="majorBidi" w:cstheme="majorBidi"/>
          <w:i w:val="0"/>
          <w:iCs w:val="0"/>
          <w:sz w:val="32"/>
          <w:szCs w:val="32"/>
          <w:shd w:val="clear" w:color="auto" w:fill="FFFFFF"/>
        </w:rPr>
        <w:t xml:space="preserve">This implies that it is better to be tempted by sin, perhaps from one’s upbringing, but to turn away from it than it is to never sin in the first place. </w:t>
      </w:r>
      <w:r w:rsidR="00B2297E" w:rsidRPr="00B2297E">
        <w:rPr>
          <w:rStyle w:val="Emphasis"/>
          <w:rFonts w:asciiTheme="majorBidi" w:hAnsiTheme="majorBidi" w:cstheme="majorBidi"/>
          <w:sz w:val="32"/>
          <w:szCs w:val="32"/>
          <w:shd w:val="clear" w:color="auto" w:fill="FFFFFF"/>
        </w:rPr>
        <w:t>Furthermore, “Rabbi Bar-Chanina Sava said in the name of Rav, ‘Anyone who does a sin, and is ashamed of it, all his sins are forgiven!”</w:t>
      </w:r>
      <w:r w:rsidR="00B2297E" w:rsidRPr="00B2297E">
        <w:rPr>
          <w:rStyle w:val="FootnoteReference"/>
          <w:rFonts w:asciiTheme="majorBidi" w:hAnsiTheme="majorBidi" w:cstheme="majorBidi"/>
          <w:i/>
          <w:iCs/>
          <w:sz w:val="32"/>
          <w:szCs w:val="32"/>
          <w:shd w:val="clear" w:color="auto" w:fill="FFFFFF"/>
        </w:rPr>
        <w:footnoteReference w:id="6"/>
      </w:r>
      <w:r w:rsidR="00B2297E" w:rsidRPr="00B2297E">
        <w:rPr>
          <w:rStyle w:val="Emphasis"/>
          <w:rFonts w:asciiTheme="majorBidi" w:hAnsiTheme="majorBidi" w:cstheme="majorBidi"/>
          <w:sz w:val="32"/>
          <w:szCs w:val="32"/>
          <w:shd w:val="clear" w:color="auto" w:fill="FFFFFF"/>
        </w:rPr>
        <w:t xml:space="preserve"> </w:t>
      </w:r>
      <w:r w:rsidR="00B2297E" w:rsidRPr="00B2297E">
        <w:rPr>
          <w:rStyle w:val="Emphasis"/>
          <w:rFonts w:asciiTheme="majorBidi" w:hAnsiTheme="majorBidi" w:cstheme="majorBidi"/>
          <w:i w:val="0"/>
          <w:iCs w:val="0"/>
          <w:sz w:val="32"/>
          <w:szCs w:val="32"/>
          <w:shd w:val="clear" w:color="auto" w:fill="FFFFFF"/>
        </w:rPr>
        <w:t xml:space="preserve">Of course the rabbis are talking about genuine shame leading to changed behavior rather than </w:t>
      </w:r>
      <w:r w:rsidR="00AC75E9">
        <w:rPr>
          <w:rStyle w:val="Emphasis"/>
          <w:rFonts w:asciiTheme="majorBidi" w:hAnsiTheme="majorBidi" w:cstheme="majorBidi"/>
          <w:i w:val="0"/>
          <w:iCs w:val="0"/>
          <w:sz w:val="32"/>
          <w:szCs w:val="32"/>
          <w:shd w:val="clear" w:color="auto" w:fill="FFFFFF"/>
        </w:rPr>
        <w:t>merely ephemeral shame.</w:t>
      </w:r>
    </w:p>
    <w:p w:rsidR="00B2297E" w:rsidRDefault="00B2297E" w:rsidP="00AC75E9">
      <w:pPr>
        <w:spacing w:line="480" w:lineRule="auto"/>
        <w:rPr>
          <w:rStyle w:val="Emphasis"/>
          <w:rFonts w:asciiTheme="majorBidi" w:hAnsiTheme="majorBidi" w:cstheme="majorBidi"/>
          <w:i w:val="0"/>
          <w:iCs w:val="0"/>
          <w:sz w:val="32"/>
          <w:szCs w:val="32"/>
          <w:shd w:val="clear" w:color="auto" w:fill="FFFFFF"/>
        </w:rPr>
      </w:pPr>
      <w:r>
        <w:rPr>
          <w:rStyle w:val="Emphasis"/>
          <w:rFonts w:asciiTheme="majorBidi" w:hAnsiTheme="majorBidi" w:cstheme="majorBidi"/>
          <w:i w:val="0"/>
          <w:iCs w:val="0"/>
          <w:sz w:val="32"/>
          <w:szCs w:val="32"/>
          <w:shd w:val="clear" w:color="auto" w:fill="FFFFFF"/>
        </w:rPr>
        <w:tab/>
        <w:t xml:space="preserve">Let us turn back to the idea of criminals in our midst. In our country, once one has a felony conviction is it on his/her record permanently. It impairs his/her ability to get another job, vote and </w:t>
      </w:r>
      <w:r>
        <w:rPr>
          <w:rStyle w:val="Emphasis"/>
          <w:rFonts w:asciiTheme="majorBidi" w:hAnsiTheme="majorBidi" w:cstheme="majorBidi"/>
          <w:i w:val="0"/>
          <w:iCs w:val="0"/>
          <w:sz w:val="32"/>
          <w:szCs w:val="32"/>
          <w:shd w:val="clear" w:color="auto" w:fill="FFFFFF"/>
        </w:rPr>
        <w:lastRenderedPageBreak/>
        <w:t xml:space="preserve">conduct many aspects of daily life. Our tradition, however, believes that nothing is permanent: that everyone has the ability to be a true </w:t>
      </w:r>
      <w:r>
        <w:rPr>
          <w:rStyle w:val="Emphasis"/>
          <w:rFonts w:asciiTheme="majorBidi" w:hAnsiTheme="majorBidi" w:cstheme="majorBidi"/>
          <w:sz w:val="32"/>
          <w:szCs w:val="32"/>
          <w:shd w:val="clear" w:color="auto" w:fill="FFFFFF"/>
        </w:rPr>
        <w:t>baal teshuva</w:t>
      </w:r>
      <w:r>
        <w:rPr>
          <w:rStyle w:val="Emphasis"/>
          <w:rFonts w:asciiTheme="majorBidi" w:hAnsiTheme="majorBidi" w:cstheme="majorBidi"/>
          <w:i w:val="0"/>
          <w:iCs w:val="0"/>
          <w:sz w:val="32"/>
          <w:szCs w:val="32"/>
          <w:shd w:val="clear" w:color="auto" w:fill="FFFFFF"/>
        </w:rPr>
        <w:t xml:space="preserve"> regardless of what s/he has done. With that being said, it is human nature to look down on or disparage someone who has a checkered past. That’s one of many reasons why </w:t>
      </w:r>
      <w:r w:rsidRPr="00AC75E9">
        <w:rPr>
          <w:rStyle w:val="Emphasis"/>
          <w:rFonts w:asciiTheme="majorBidi" w:hAnsiTheme="majorBidi" w:cstheme="majorBidi"/>
          <w:sz w:val="32"/>
          <w:szCs w:val="32"/>
          <w:shd w:val="clear" w:color="auto" w:fill="FFFFFF"/>
        </w:rPr>
        <w:t xml:space="preserve">Kohanim </w:t>
      </w:r>
      <w:r>
        <w:rPr>
          <w:rStyle w:val="Emphasis"/>
          <w:rFonts w:asciiTheme="majorBidi" w:hAnsiTheme="majorBidi" w:cstheme="majorBidi"/>
          <w:i w:val="0"/>
          <w:iCs w:val="0"/>
          <w:sz w:val="32"/>
          <w:szCs w:val="32"/>
          <w:shd w:val="clear" w:color="auto" w:fill="FFFFFF"/>
        </w:rPr>
        <w:t>cover their faces with a tallit before reciting the Priestly Blessing-so that no one will say</w:t>
      </w:r>
      <w:r w:rsidR="00AC75E9">
        <w:rPr>
          <w:rStyle w:val="Emphasis"/>
          <w:rFonts w:asciiTheme="majorBidi" w:hAnsiTheme="majorBidi" w:cstheme="majorBidi"/>
          <w:i w:val="0"/>
          <w:iCs w:val="0"/>
          <w:sz w:val="32"/>
          <w:szCs w:val="32"/>
          <w:shd w:val="clear" w:color="auto" w:fill="FFFFFF"/>
        </w:rPr>
        <w:t xml:space="preserve"> (G-d forbid)</w:t>
      </w:r>
      <w:r>
        <w:rPr>
          <w:rStyle w:val="Emphasis"/>
          <w:rFonts w:asciiTheme="majorBidi" w:hAnsiTheme="majorBidi" w:cstheme="majorBidi"/>
          <w:i w:val="0"/>
          <w:iCs w:val="0"/>
          <w:sz w:val="32"/>
          <w:szCs w:val="32"/>
          <w:shd w:val="clear" w:color="auto" w:fill="FFFFFF"/>
        </w:rPr>
        <w:t xml:space="preserve"> “</w:t>
      </w:r>
      <w:r w:rsidR="00AC75E9">
        <w:rPr>
          <w:rStyle w:val="Emphasis"/>
          <w:rFonts w:asciiTheme="majorBidi" w:hAnsiTheme="majorBidi" w:cstheme="majorBidi"/>
          <w:i w:val="0"/>
          <w:iCs w:val="0"/>
          <w:sz w:val="32"/>
          <w:szCs w:val="32"/>
          <w:shd w:val="clear" w:color="auto" w:fill="FFFFFF"/>
        </w:rPr>
        <w:t>Y</w:t>
      </w:r>
      <w:r>
        <w:rPr>
          <w:rStyle w:val="Emphasis"/>
          <w:rFonts w:asciiTheme="majorBidi" w:hAnsiTheme="majorBidi" w:cstheme="majorBidi"/>
          <w:i w:val="0"/>
          <w:iCs w:val="0"/>
          <w:sz w:val="32"/>
          <w:szCs w:val="32"/>
          <w:shd w:val="clear" w:color="auto" w:fill="FFFFFF"/>
        </w:rPr>
        <w:t xml:space="preserve">ou mean this </w:t>
      </w:r>
      <w:r w:rsidR="00AC75E9">
        <w:rPr>
          <w:rStyle w:val="Emphasis"/>
          <w:rFonts w:asciiTheme="majorBidi" w:hAnsiTheme="majorBidi" w:cstheme="majorBidi"/>
          <w:i w:val="0"/>
          <w:iCs w:val="0"/>
          <w:sz w:val="32"/>
          <w:szCs w:val="32"/>
          <w:shd w:val="clear" w:color="auto" w:fill="FFFFFF"/>
        </w:rPr>
        <w:t>guy</w:t>
      </w:r>
      <w:r>
        <w:rPr>
          <w:rStyle w:val="Emphasis"/>
          <w:rFonts w:asciiTheme="majorBidi" w:hAnsiTheme="majorBidi" w:cstheme="majorBidi"/>
          <w:i w:val="0"/>
          <w:iCs w:val="0"/>
          <w:sz w:val="32"/>
          <w:szCs w:val="32"/>
          <w:shd w:val="clear" w:color="auto" w:fill="FFFFFF"/>
        </w:rPr>
        <w:t xml:space="preserve"> is the one who is blessing me?!”</w:t>
      </w:r>
    </w:p>
    <w:p w:rsidR="00B2297E" w:rsidRPr="00B2297E" w:rsidRDefault="00B2297E" w:rsidP="00AC75E9">
      <w:pPr>
        <w:spacing w:line="480" w:lineRule="auto"/>
        <w:rPr>
          <w:rStyle w:val="Emphasis"/>
          <w:rFonts w:asciiTheme="majorBidi" w:hAnsiTheme="majorBidi" w:cstheme="majorBidi"/>
          <w:i w:val="0"/>
          <w:iCs w:val="0"/>
          <w:sz w:val="32"/>
          <w:szCs w:val="32"/>
          <w:shd w:val="clear" w:color="auto" w:fill="FFFFFF"/>
        </w:rPr>
      </w:pPr>
      <w:r>
        <w:rPr>
          <w:rStyle w:val="Emphasis"/>
          <w:rFonts w:asciiTheme="majorBidi" w:hAnsiTheme="majorBidi" w:cstheme="majorBidi"/>
          <w:i w:val="0"/>
          <w:iCs w:val="0"/>
          <w:sz w:val="32"/>
          <w:szCs w:val="32"/>
          <w:shd w:val="clear" w:color="auto" w:fill="FFFFFF"/>
        </w:rPr>
        <w:tab/>
        <w:t xml:space="preserve">Our tradition gives permission to pray alongside everyone who enters our Sanctuary. It does not matter what sin s/he has done, the magnitude of it or the quantity of sins comparatively. What matters is that each of us gives permission to pray alongside one’s fellow Jews, to say the </w:t>
      </w:r>
      <w:r w:rsidRPr="00AC75E9">
        <w:rPr>
          <w:rStyle w:val="Emphasis"/>
          <w:rFonts w:asciiTheme="majorBidi" w:hAnsiTheme="majorBidi" w:cstheme="majorBidi"/>
          <w:sz w:val="32"/>
          <w:szCs w:val="32"/>
          <w:shd w:val="clear" w:color="auto" w:fill="FFFFFF"/>
        </w:rPr>
        <w:t>Ashamnu</w:t>
      </w:r>
      <w:r>
        <w:rPr>
          <w:rStyle w:val="Emphasis"/>
          <w:rFonts w:asciiTheme="majorBidi" w:hAnsiTheme="majorBidi" w:cstheme="majorBidi"/>
          <w:i w:val="0"/>
          <w:iCs w:val="0"/>
          <w:sz w:val="32"/>
          <w:szCs w:val="32"/>
          <w:shd w:val="clear" w:color="auto" w:fill="FFFFFF"/>
        </w:rPr>
        <w:t xml:space="preserve"> and </w:t>
      </w:r>
      <w:r w:rsidR="00AC75E9">
        <w:rPr>
          <w:rStyle w:val="Emphasis"/>
          <w:rFonts w:asciiTheme="majorBidi" w:hAnsiTheme="majorBidi" w:cstheme="majorBidi"/>
          <w:sz w:val="32"/>
          <w:szCs w:val="32"/>
          <w:shd w:val="clear" w:color="auto" w:fill="FFFFFF"/>
        </w:rPr>
        <w:t>Al Chet Sh’</w:t>
      </w:r>
      <w:r w:rsidRPr="00AC75E9">
        <w:rPr>
          <w:rStyle w:val="Emphasis"/>
          <w:rFonts w:asciiTheme="majorBidi" w:hAnsiTheme="majorBidi" w:cstheme="majorBidi"/>
          <w:sz w:val="32"/>
          <w:szCs w:val="32"/>
          <w:shd w:val="clear" w:color="auto" w:fill="FFFFFF"/>
        </w:rPr>
        <w:t>Hatanu</w:t>
      </w:r>
      <w:r w:rsidR="00AC75E9">
        <w:rPr>
          <w:rStyle w:val="Emphasis"/>
          <w:rFonts w:asciiTheme="majorBidi" w:hAnsiTheme="majorBidi" w:cstheme="majorBidi"/>
          <w:i w:val="0"/>
          <w:iCs w:val="0"/>
          <w:sz w:val="32"/>
          <w:szCs w:val="32"/>
          <w:shd w:val="clear" w:color="auto" w:fill="FFFFFF"/>
        </w:rPr>
        <w:t>, believeing wholeheartedly that</w:t>
      </w:r>
      <w:r>
        <w:rPr>
          <w:rStyle w:val="Emphasis"/>
          <w:rFonts w:asciiTheme="majorBidi" w:hAnsiTheme="majorBidi" w:cstheme="majorBidi"/>
          <w:i w:val="0"/>
          <w:iCs w:val="0"/>
          <w:sz w:val="32"/>
          <w:szCs w:val="32"/>
          <w:shd w:val="clear" w:color="auto" w:fill="FFFFFF"/>
        </w:rPr>
        <w:t xml:space="preserve"> they apply to us as a community. </w:t>
      </w:r>
      <w:r w:rsidR="00840874">
        <w:rPr>
          <w:rStyle w:val="Emphasis"/>
          <w:rFonts w:asciiTheme="majorBidi" w:hAnsiTheme="majorBidi" w:cstheme="majorBidi"/>
          <w:i w:val="0"/>
          <w:iCs w:val="0"/>
          <w:sz w:val="32"/>
          <w:szCs w:val="32"/>
          <w:shd w:val="clear" w:color="auto" w:fill="FFFFFF"/>
        </w:rPr>
        <w:t>As is the case with these words which I strive to live by, not always succeeding-</w:t>
      </w:r>
      <w:r>
        <w:rPr>
          <w:rFonts w:asciiTheme="majorBidi" w:hAnsiTheme="majorBidi" w:cstheme="majorBidi"/>
          <w:sz w:val="32"/>
          <w:szCs w:val="32"/>
        </w:rPr>
        <w:t xml:space="preserve">“To be humble is </w:t>
      </w:r>
      <w:r w:rsidRPr="00AC75E9">
        <w:rPr>
          <w:rFonts w:asciiTheme="majorBidi" w:hAnsiTheme="majorBidi" w:cstheme="majorBidi"/>
          <w:b/>
          <w:bCs/>
          <w:sz w:val="32"/>
          <w:szCs w:val="32"/>
        </w:rPr>
        <w:t>not</w:t>
      </w:r>
      <w:r>
        <w:rPr>
          <w:rFonts w:asciiTheme="majorBidi" w:hAnsiTheme="majorBidi" w:cstheme="majorBidi"/>
          <w:sz w:val="32"/>
          <w:szCs w:val="32"/>
        </w:rPr>
        <w:t xml:space="preserve"> to make comparisons.”</w:t>
      </w:r>
      <w:r>
        <w:rPr>
          <w:rStyle w:val="FootnoteReference"/>
          <w:rFonts w:asciiTheme="majorBidi" w:hAnsiTheme="majorBidi" w:cstheme="majorBidi"/>
          <w:sz w:val="32"/>
          <w:szCs w:val="32"/>
        </w:rPr>
        <w:footnoteReference w:id="7"/>
      </w:r>
    </w:p>
    <w:p w:rsidR="00840874" w:rsidRDefault="00840874" w:rsidP="00AC75E9">
      <w:pPr>
        <w:spacing w:line="480" w:lineRule="auto"/>
        <w:ind w:firstLine="720"/>
        <w:rPr>
          <w:rStyle w:val="Emphasis"/>
          <w:rFonts w:asciiTheme="majorBidi" w:hAnsiTheme="majorBidi" w:cstheme="majorBidi"/>
          <w:i w:val="0"/>
          <w:iCs w:val="0"/>
          <w:sz w:val="32"/>
          <w:szCs w:val="32"/>
          <w:shd w:val="clear" w:color="auto" w:fill="FFFFFF"/>
          <w:lang w:bidi="he-IL"/>
        </w:rPr>
      </w:pPr>
      <w:r>
        <w:rPr>
          <w:rStyle w:val="Emphasis"/>
          <w:rFonts w:asciiTheme="majorBidi" w:hAnsiTheme="majorBidi" w:cstheme="majorBidi"/>
          <w:i w:val="0"/>
          <w:iCs w:val="0"/>
          <w:sz w:val="32"/>
          <w:szCs w:val="32"/>
          <w:shd w:val="clear" w:color="auto" w:fill="FFFFFF"/>
        </w:rPr>
        <w:lastRenderedPageBreak/>
        <w:t>On this Sabbath of R</w:t>
      </w:r>
      <w:r w:rsidR="00AC75E9">
        <w:rPr>
          <w:rStyle w:val="Emphasis"/>
          <w:rFonts w:asciiTheme="majorBidi" w:hAnsiTheme="majorBidi" w:cstheme="majorBidi"/>
          <w:i w:val="0"/>
          <w:iCs w:val="0"/>
          <w:sz w:val="32"/>
          <w:szCs w:val="32"/>
          <w:shd w:val="clear" w:color="auto" w:fill="FFFFFF"/>
        </w:rPr>
        <w:t>eturning</w:t>
      </w:r>
      <w:r>
        <w:rPr>
          <w:rStyle w:val="Emphasis"/>
          <w:rFonts w:asciiTheme="majorBidi" w:hAnsiTheme="majorBidi" w:cstheme="majorBidi"/>
          <w:i w:val="0"/>
          <w:iCs w:val="0"/>
          <w:sz w:val="32"/>
          <w:szCs w:val="32"/>
          <w:shd w:val="clear" w:color="auto" w:fill="FFFFFF"/>
        </w:rPr>
        <w:t xml:space="preserve"> and subsequent Day of Atonement, let us strive to pray with full integrity and heart with all those who are around us. Let us put past judgments about others being us, viewing each person as an </w:t>
      </w:r>
      <w:r>
        <w:rPr>
          <w:rStyle w:val="Emphasis"/>
          <w:rFonts w:asciiTheme="majorBidi" w:hAnsiTheme="majorBidi" w:cstheme="majorBidi" w:hint="cs"/>
          <w:i w:val="0"/>
          <w:iCs w:val="0"/>
          <w:sz w:val="32"/>
          <w:szCs w:val="32"/>
          <w:shd w:val="clear" w:color="auto" w:fill="FFFFFF"/>
          <w:rtl/>
          <w:lang w:bidi="he-IL"/>
        </w:rPr>
        <w:t>אדם חדש</w:t>
      </w:r>
      <w:r>
        <w:rPr>
          <w:rStyle w:val="Emphasis"/>
          <w:rFonts w:asciiTheme="majorBidi" w:hAnsiTheme="majorBidi" w:cstheme="majorBidi"/>
          <w:i w:val="0"/>
          <w:iCs w:val="0"/>
          <w:sz w:val="32"/>
          <w:szCs w:val="32"/>
          <w:shd w:val="clear" w:color="auto" w:fill="FFFFFF"/>
          <w:lang w:bidi="he-IL"/>
        </w:rPr>
        <w:t xml:space="preserve">, a new </w:t>
      </w:r>
      <w:r w:rsidR="00AC75E9">
        <w:rPr>
          <w:rStyle w:val="Emphasis"/>
          <w:rFonts w:asciiTheme="majorBidi" w:hAnsiTheme="majorBidi" w:cstheme="majorBidi"/>
          <w:i w:val="0"/>
          <w:iCs w:val="0"/>
          <w:sz w:val="32"/>
          <w:szCs w:val="32"/>
          <w:shd w:val="clear" w:color="auto" w:fill="FFFFFF"/>
          <w:lang w:bidi="he-IL"/>
        </w:rPr>
        <w:t xml:space="preserve">person </w:t>
      </w:r>
      <w:r>
        <w:rPr>
          <w:rStyle w:val="Emphasis"/>
          <w:rFonts w:asciiTheme="majorBidi" w:hAnsiTheme="majorBidi" w:cstheme="majorBidi"/>
          <w:i w:val="0"/>
          <w:iCs w:val="0"/>
          <w:sz w:val="32"/>
          <w:szCs w:val="32"/>
          <w:shd w:val="clear" w:color="auto" w:fill="FFFFFF"/>
          <w:lang w:bidi="he-IL"/>
        </w:rPr>
        <w:t xml:space="preserve">with a </w:t>
      </w:r>
      <w:r w:rsidRPr="00840874">
        <w:rPr>
          <w:rStyle w:val="Emphasis"/>
          <w:rFonts w:asciiTheme="majorBidi" w:hAnsiTheme="majorBidi" w:cstheme="majorBidi"/>
          <w:sz w:val="32"/>
          <w:szCs w:val="32"/>
          <w:shd w:val="clear" w:color="auto" w:fill="FFFFFF"/>
          <w:lang w:bidi="he-IL"/>
        </w:rPr>
        <w:t>tabula rasa</w:t>
      </w:r>
      <w:r>
        <w:rPr>
          <w:rStyle w:val="Emphasis"/>
          <w:rFonts w:asciiTheme="majorBidi" w:hAnsiTheme="majorBidi" w:cstheme="majorBidi"/>
          <w:i w:val="0"/>
          <w:iCs w:val="0"/>
          <w:sz w:val="32"/>
          <w:szCs w:val="32"/>
          <w:shd w:val="clear" w:color="auto" w:fill="FFFFFF"/>
          <w:lang w:bidi="he-IL"/>
        </w:rPr>
        <w:t xml:space="preserve"> (clean slate). Always remember the importance of the </w:t>
      </w:r>
      <w:r>
        <w:rPr>
          <w:rStyle w:val="Emphasis"/>
          <w:rFonts w:asciiTheme="majorBidi" w:hAnsiTheme="majorBidi" w:cstheme="majorBidi"/>
          <w:sz w:val="32"/>
          <w:szCs w:val="32"/>
          <w:shd w:val="clear" w:color="auto" w:fill="FFFFFF"/>
          <w:lang w:bidi="he-IL"/>
        </w:rPr>
        <w:t>baal teshuva</w:t>
      </w:r>
      <w:r>
        <w:rPr>
          <w:rStyle w:val="Emphasis"/>
          <w:rFonts w:asciiTheme="majorBidi" w:hAnsiTheme="majorBidi" w:cstheme="majorBidi"/>
          <w:i w:val="0"/>
          <w:iCs w:val="0"/>
          <w:sz w:val="32"/>
          <w:szCs w:val="32"/>
          <w:shd w:val="clear" w:color="auto" w:fill="FFFFFF"/>
          <w:lang w:bidi="he-IL"/>
        </w:rPr>
        <w:t>, the truly repentant person, and strive to be him/her.</w:t>
      </w:r>
    </w:p>
    <w:p w:rsidR="00FB12AF" w:rsidRPr="00B2297E" w:rsidRDefault="00840874" w:rsidP="00AC75E9">
      <w:pPr>
        <w:spacing w:line="480" w:lineRule="auto"/>
        <w:ind w:firstLine="720"/>
        <w:rPr>
          <w:rFonts w:asciiTheme="majorBidi" w:hAnsiTheme="majorBidi" w:cstheme="majorBidi"/>
          <w:sz w:val="32"/>
          <w:szCs w:val="32"/>
          <w:lang w:bidi="he-IL"/>
        </w:rPr>
      </w:pPr>
      <w:r>
        <w:rPr>
          <w:rStyle w:val="Emphasis"/>
          <w:rFonts w:asciiTheme="majorBidi" w:hAnsiTheme="majorBidi" w:cstheme="majorBidi"/>
          <w:i w:val="0"/>
          <w:iCs w:val="0"/>
          <w:sz w:val="32"/>
          <w:szCs w:val="32"/>
          <w:shd w:val="clear" w:color="auto" w:fill="FFFFFF"/>
          <w:lang w:bidi="he-IL"/>
        </w:rPr>
        <w:t>Let us conclude</w:t>
      </w:r>
      <w:r w:rsidR="00B2297E" w:rsidRPr="00B2297E">
        <w:rPr>
          <w:rStyle w:val="Emphasis"/>
          <w:rFonts w:asciiTheme="majorBidi" w:hAnsiTheme="majorBidi" w:cstheme="majorBidi"/>
          <w:i w:val="0"/>
          <w:iCs w:val="0"/>
          <w:sz w:val="32"/>
          <w:szCs w:val="32"/>
          <w:shd w:val="clear" w:color="auto" w:fill="FFFFFF"/>
        </w:rPr>
        <w:t xml:space="preserve"> with a prayer by Rabbi Leo Baeck </w:t>
      </w:r>
      <w:r w:rsidR="00AC75E9">
        <w:rPr>
          <w:rStyle w:val="Emphasis"/>
          <w:rFonts w:asciiTheme="majorBidi" w:hAnsiTheme="majorBidi" w:cstheme="majorBidi"/>
          <w:i w:val="0"/>
          <w:iCs w:val="0"/>
          <w:sz w:val="32"/>
          <w:szCs w:val="32"/>
          <w:shd w:val="clear" w:color="auto" w:fill="FFFFFF"/>
        </w:rPr>
        <w:t>written for the High Holy Days</w:t>
      </w:r>
      <w:r w:rsidR="00B2297E" w:rsidRPr="00B2297E">
        <w:rPr>
          <w:rStyle w:val="Emphasis"/>
          <w:rFonts w:asciiTheme="majorBidi" w:hAnsiTheme="majorBidi" w:cstheme="majorBidi"/>
          <w:i w:val="0"/>
          <w:iCs w:val="0"/>
          <w:sz w:val="32"/>
          <w:szCs w:val="32"/>
          <w:shd w:val="clear" w:color="auto" w:fill="FFFFFF"/>
        </w:rPr>
        <w:t xml:space="preserve">: </w:t>
      </w:r>
      <w:r w:rsidR="00FB12AF" w:rsidRPr="00B2297E">
        <w:rPr>
          <w:rFonts w:asciiTheme="majorBidi" w:hAnsiTheme="majorBidi" w:cstheme="majorBidi"/>
          <w:sz w:val="32"/>
          <w:szCs w:val="32"/>
          <w:shd w:val="clear" w:color="auto" w:fill="FFFFFF"/>
        </w:rPr>
        <w:t>"</w:t>
      </w:r>
      <w:r w:rsidR="00FB12AF" w:rsidRPr="00840874">
        <w:rPr>
          <w:rFonts w:asciiTheme="majorBidi" w:hAnsiTheme="majorBidi" w:cstheme="majorBidi"/>
          <w:i/>
          <w:iCs/>
          <w:sz w:val="32"/>
          <w:szCs w:val="32"/>
          <w:shd w:val="clear" w:color="auto" w:fill="FFFFFF"/>
        </w:rPr>
        <w:t>At this hour the whole House of Israel stands before its God, the God of Justice and the God of Mercy. We shall examine our ways before Him. We shall examine what we </w:t>
      </w:r>
      <w:r w:rsidR="00FB12AF" w:rsidRPr="00840874">
        <w:rPr>
          <w:rStyle w:val="il"/>
          <w:rFonts w:asciiTheme="majorBidi" w:hAnsiTheme="majorBidi" w:cstheme="majorBidi"/>
          <w:i/>
          <w:iCs/>
          <w:sz w:val="32"/>
          <w:szCs w:val="32"/>
        </w:rPr>
        <w:t>have</w:t>
      </w:r>
      <w:r w:rsidR="00FB12AF" w:rsidRPr="00840874">
        <w:rPr>
          <w:rFonts w:asciiTheme="majorBidi" w:hAnsiTheme="majorBidi" w:cstheme="majorBidi"/>
          <w:i/>
          <w:iCs/>
          <w:sz w:val="32"/>
          <w:szCs w:val="32"/>
          <w:shd w:val="clear" w:color="auto" w:fill="FFFFFF"/>
        </w:rPr>
        <w:t> done and what we </w:t>
      </w:r>
      <w:r w:rsidR="00FB12AF" w:rsidRPr="00840874">
        <w:rPr>
          <w:rStyle w:val="il"/>
          <w:rFonts w:asciiTheme="majorBidi" w:hAnsiTheme="majorBidi" w:cstheme="majorBidi"/>
          <w:i/>
          <w:iCs/>
          <w:sz w:val="32"/>
          <w:szCs w:val="32"/>
        </w:rPr>
        <w:t>have</w:t>
      </w:r>
      <w:r w:rsidR="00FB12AF" w:rsidRPr="00840874">
        <w:rPr>
          <w:rFonts w:asciiTheme="majorBidi" w:hAnsiTheme="majorBidi" w:cstheme="majorBidi"/>
          <w:i/>
          <w:iCs/>
          <w:sz w:val="32"/>
          <w:szCs w:val="32"/>
          <w:shd w:val="clear" w:color="auto" w:fill="FFFFFF"/>
        </w:rPr>
        <w:t> failed to do; we shall examine where we </w:t>
      </w:r>
      <w:r w:rsidR="00FB12AF" w:rsidRPr="00840874">
        <w:rPr>
          <w:rStyle w:val="il"/>
          <w:rFonts w:asciiTheme="majorBidi" w:hAnsiTheme="majorBidi" w:cstheme="majorBidi"/>
          <w:i/>
          <w:iCs/>
          <w:sz w:val="32"/>
          <w:szCs w:val="32"/>
        </w:rPr>
        <w:t>have</w:t>
      </w:r>
      <w:r w:rsidR="00FB12AF" w:rsidRPr="00840874">
        <w:rPr>
          <w:rFonts w:asciiTheme="majorBidi" w:hAnsiTheme="majorBidi" w:cstheme="majorBidi"/>
          <w:i/>
          <w:iCs/>
          <w:sz w:val="32"/>
          <w:szCs w:val="32"/>
          <w:shd w:val="clear" w:color="auto" w:fill="FFFFFF"/>
        </w:rPr>
        <w:t> gone and where we </w:t>
      </w:r>
      <w:r w:rsidR="00FB12AF" w:rsidRPr="00840874">
        <w:rPr>
          <w:rStyle w:val="il"/>
          <w:rFonts w:asciiTheme="majorBidi" w:hAnsiTheme="majorBidi" w:cstheme="majorBidi"/>
          <w:i/>
          <w:iCs/>
          <w:sz w:val="32"/>
          <w:szCs w:val="32"/>
        </w:rPr>
        <w:t>have</w:t>
      </w:r>
      <w:r w:rsidR="00FB12AF" w:rsidRPr="00840874">
        <w:rPr>
          <w:rFonts w:asciiTheme="majorBidi" w:hAnsiTheme="majorBidi" w:cstheme="majorBidi"/>
          <w:i/>
          <w:iCs/>
          <w:sz w:val="32"/>
          <w:szCs w:val="32"/>
          <w:shd w:val="clear" w:color="auto" w:fill="FFFFFF"/>
        </w:rPr>
        <w:t> failed to go. Wherever we </w:t>
      </w:r>
      <w:r w:rsidR="00FB12AF" w:rsidRPr="00840874">
        <w:rPr>
          <w:rStyle w:val="il"/>
          <w:rFonts w:asciiTheme="majorBidi" w:hAnsiTheme="majorBidi" w:cstheme="majorBidi"/>
          <w:i/>
          <w:iCs/>
          <w:sz w:val="32"/>
          <w:szCs w:val="32"/>
        </w:rPr>
        <w:t>have</w:t>
      </w:r>
      <w:r w:rsidR="00FB12AF" w:rsidRPr="00840874">
        <w:rPr>
          <w:rFonts w:asciiTheme="majorBidi" w:hAnsiTheme="majorBidi" w:cstheme="majorBidi"/>
          <w:i/>
          <w:iCs/>
          <w:sz w:val="32"/>
          <w:szCs w:val="32"/>
          <w:shd w:val="clear" w:color="auto" w:fill="FFFFFF"/>
        </w:rPr>
        <w:t> </w:t>
      </w:r>
      <w:r w:rsidR="00FB12AF" w:rsidRPr="00840874">
        <w:rPr>
          <w:rStyle w:val="il"/>
          <w:rFonts w:asciiTheme="majorBidi" w:hAnsiTheme="majorBidi" w:cstheme="majorBidi"/>
          <w:i/>
          <w:iCs/>
          <w:sz w:val="32"/>
          <w:szCs w:val="32"/>
        </w:rPr>
        <w:t>sinned</w:t>
      </w:r>
      <w:r w:rsidR="00FB12AF" w:rsidRPr="00840874">
        <w:rPr>
          <w:rFonts w:asciiTheme="majorBidi" w:hAnsiTheme="majorBidi" w:cstheme="majorBidi"/>
          <w:i/>
          <w:iCs/>
          <w:sz w:val="32"/>
          <w:szCs w:val="32"/>
          <w:shd w:val="clear" w:color="auto" w:fill="FFFFFF"/>
        </w:rPr>
        <w:t> we will confess it: We will say "we </w:t>
      </w:r>
      <w:r w:rsidR="00FB12AF" w:rsidRPr="00840874">
        <w:rPr>
          <w:rStyle w:val="il"/>
          <w:rFonts w:asciiTheme="majorBidi" w:hAnsiTheme="majorBidi" w:cstheme="majorBidi"/>
          <w:i/>
          <w:iCs/>
          <w:sz w:val="32"/>
          <w:szCs w:val="32"/>
        </w:rPr>
        <w:t>have</w:t>
      </w:r>
      <w:r w:rsidR="00FB12AF" w:rsidRPr="00840874">
        <w:rPr>
          <w:rFonts w:asciiTheme="majorBidi" w:hAnsiTheme="majorBidi" w:cstheme="majorBidi"/>
          <w:i/>
          <w:iCs/>
          <w:sz w:val="32"/>
          <w:szCs w:val="32"/>
          <w:shd w:val="clear" w:color="auto" w:fill="FFFFFF"/>
        </w:rPr>
        <w:t> </w:t>
      </w:r>
      <w:r w:rsidR="00FB12AF" w:rsidRPr="00840874">
        <w:rPr>
          <w:rStyle w:val="il"/>
          <w:rFonts w:asciiTheme="majorBidi" w:hAnsiTheme="majorBidi" w:cstheme="majorBidi"/>
          <w:i/>
          <w:iCs/>
          <w:sz w:val="32"/>
          <w:szCs w:val="32"/>
        </w:rPr>
        <w:t>sinned</w:t>
      </w:r>
      <w:r w:rsidR="00FB12AF" w:rsidRPr="00840874">
        <w:rPr>
          <w:rFonts w:asciiTheme="majorBidi" w:hAnsiTheme="majorBidi" w:cstheme="majorBidi"/>
          <w:i/>
          <w:iCs/>
          <w:sz w:val="32"/>
          <w:szCs w:val="32"/>
          <w:shd w:val="clear" w:color="auto" w:fill="FFFFFF"/>
        </w:rPr>
        <w:t>" and will pray with the will to repentance before the Lord and we will pray: "Lord forgive us!"</w:t>
      </w:r>
      <w:r w:rsidR="00B2297E" w:rsidRPr="00840874">
        <w:rPr>
          <w:rStyle w:val="FootnoteReference"/>
          <w:rFonts w:asciiTheme="majorBidi" w:hAnsiTheme="majorBidi" w:cstheme="majorBidi"/>
          <w:i/>
          <w:iCs/>
          <w:sz w:val="32"/>
          <w:szCs w:val="32"/>
          <w:shd w:val="clear" w:color="auto" w:fill="FFFFFF"/>
        </w:rPr>
        <w:footnoteReference w:id="8"/>
      </w:r>
    </w:p>
    <w:sectPr w:rsidR="00FB12AF" w:rsidRPr="00B2297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3AEE" w:rsidRDefault="00513AEE" w:rsidP="001D5F4A">
      <w:pPr>
        <w:spacing w:after="0" w:line="240" w:lineRule="auto"/>
      </w:pPr>
      <w:r>
        <w:separator/>
      </w:r>
    </w:p>
  </w:endnote>
  <w:endnote w:type="continuationSeparator" w:id="0">
    <w:p w:rsidR="00513AEE" w:rsidRDefault="00513AEE" w:rsidP="001D5F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3157091"/>
      <w:docPartObj>
        <w:docPartGallery w:val="Page Numbers (Bottom of Page)"/>
        <w:docPartUnique/>
      </w:docPartObj>
    </w:sdtPr>
    <w:sdtEndPr>
      <w:rPr>
        <w:noProof/>
      </w:rPr>
    </w:sdtEndPr>
    <w:sdtContent>
      <w:p w:rsidR="00AC31A7" w:rsidRDefault="00AC31A7">
        <w:pPr>
          <w:pStyle w:val="Footer"/>
          <w:jc w:val="right"/>
        </w:pPr>
        <w:r>
          <w:fldChar w:fldCharType="begin"/>
        </w:r>
        <w:r>
          <w:instrText xml:space="preserve"> PAGE   \* MERGEFORMAT </w:instrText>
        </w:r>
        <w:r>
          <w:fldChar w:fldCharType="separate"/>
        </w:r>
        <w:r w:rsidR="004708A7">
          <w:rPr>
            <w:noProof/>
          </w:rPr>
          <w:t>1</w:t>
        </w:r>
        <w:r>
          <w:rPr>
            <w:noProof/>
          </w:rPr>
          <w:fldChar w:fldCharType="end"/>
        </w:r>
      </w:p>
    </w:sdtContent>
  </w:sdt>
  <w:p w:rsidR="00AC31A7" w:rsidRDefault="00AC3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3AEE" w:rsidRDefault="00513AEE" w:rsidP="001D5F4A">
      <w:pPr>
        <w:spacing w:after="0" w:line="240" w:lineRule="auto"/>
      </w:pPr>
      <w:r>
        <w:separator/>
      </w:r>
    </w:p>
  </w:footnote>
  <w:footnote w:type="continuationSeparator" w:id="0">
    <w:p w:rsidR="00513AEE" w:rsidRDefault="00513AEE" w:rsidP="001D5F4A">
      <w:pPr>
        <w:spacing w:after="0" w:line="240" w:lineRule="auto"/>
      </w:pPr>
      <w:r>
        <w:continuationSeparator/>
      </w:r>
    </w:p>
  </w:footnote>
  <w:footnote w:id="1">
    <w:p w:rsidR="001D5F4A" w:rsidRPr="00AC75E9" w:rsidRDefault="001D5F4A" w:rsidP="001D5F4A">
      <w:pPr>
        <w:pStyle w:val="FootnoteText"/>
        <w:ind w:firstLine="720"/>
        <w:rPr>
          <w:rFonts w:asciiTheme="majorBidi" w:hAnsiTheme="majorBidi" w:cstheme="majorBidi"/>
        </w:rPr>
      </w:pPr>
      <w:r w:rsidRPr="00AC75E9">
        <w:rPr>
          <w:rStyle w:val="FootnoteReference"/>
          <w:rFonts w:asciiTheme="majorBidi" w:hAnsiTheme="majorBidi" w:cstheme="majorBidi"/>
        </w:rPr>
        <w:footnoteRef/>
      </w:r>
      <w:r w:rsidRPr="00AC75E9">
        <w:rPr>
          <w:rFonts w:asciiTheme="majorBidi" w:hAnsiTheme="majorBidi" w:cstheme="majorBidi"/>
        </w:rPr>
        <w:t xml:space="preserve"> Phrase said three times</w:t>
      </w:r>
      <w:r w:rsidR="00AC75E9">
        <w:rPr>
          <w:rFonts w:asciiTheme="majorBidi" w:hAnsiTheme="majorBidi" w:cstheme="majorBidi"/>
        </w:rPr>
        <w:t xml:space="preserve"> before recitation of Kol Nidre</w:t>
      </w:r>
    </w:p>
  </w:footnote>
  <w:footnote w:id="2">
    <w:p w:rsidR="001D5F4A" w:rsidRPr="00AC75E9" w:rsidRDefault="001D5F4A" w:rsidP="001D5F4A">
      <w:pPr>
        <w:pStyle w:val="FootnoteText"/>
        <w:ind w:firstLine="720"/>
        <w:rPr>
          <w:rFonts w:asciiTheme="majorBidi" w:hAnsiTheme="majorBidi" w:cstheme="majorBidi"/>
        </w:rPr>
      </w:pPr>
      <w:r w:rsidRPr="00AC75E9">
        <w:rPr>
          <w:rStyle w:val="FootnoteReference"/>
          <w:rFonts w:asciiTheme="majorBidi" w:hAnsiTheme="majorBidi" w:cstheme="majorBidi"/>
        </w:rPr>
        <w:footnoteRef/>
      </w:r>
      <w:r w:rsidRPr="00AC75E9">
        <w:rPr>
          <w:rFonts w:asciiTheme="majorBidi" w:hAnsiTheme="majorBidi" w:cstheme="majorBidi"/>
        </w:rPr>
        <w:t xml:space="preserve"> Shalom Hartman Institute Rabbinic High Holiday Webinar </w:t>
      </w:r>
      <w:r w:rsidRPr="00AC75E9">
        <w:rPr>
          <w:rFonts w:asciiTheme="majorBidi" w:hAnsiTheme="majorBidi" w:cstheme="majorBidi"/>
          <w:i/>
          <w:iCs/>
        </w:rPr>
        <w:t>Praying with Sinners: Religious Pluralism, Revisited</w:t>
      </w:r>
      <w:r w:rsidRPr="00AC75E9">
        <w:rPr>
          <w:rFonts w:asciiTheme="majorBidi" w:hAnsiTheme="majorBidi" w:cstheme="majorBidi"/>
        </w:rPr>
        <w:t>, August 27, 2018.</w:t>
      </w:r>
    </w:p>
  </w:footnote>
  <w:footnote w:id="3">
    <w:p w:rsidR="00FB12AF" w:rsidRPr="00AC75E9" w:rsidRDefault="00FB12AF" w:rsidP="00FB12AF">
      <w:pPr>
        <w:pStyle w:val="FootnoteText"/>
        <w:ind w:firstLine="720"/>
        <w:rPr>
          <w:rFonts w:asciiTheme="majorBidi" w:hAnsiTheme="majorBidi" w:cstheme="majorBidi"/>
        </w:rPr>
      </w:pPr>
      <w:r w:rsidRPr="00AC75E9">
        <w:rPr>
          <w:rStyle w:val="FootnoteReference"/>
          <w:rFonts w:asciiTheme="majorBidi" w:hAnsiTheme="majorBidi" w:cstheme="majorBidi"/>
        </w:rPr>
        <w:footnoteRef/>
      </w:r>
      <w:r w:rsidRPr="00AC75E9">
        <w:rPr>
          <w:rFonts w:asciiTheme="majorBidi" w:hAnsiTheme="majorBidi" w:cstheme="majorBidi"/>
        </w:rPr>
        <w:t xml:space="preserve"> John 8:7</w:t>
      </w:r>
    </w:p>
  </w:footnote>
  <w:footnote w:id="4">
    <w:p w:rsidR="00AC75E9" w:rsidRPr="00AC75E9" w:rsidRDefault="00AC75E9" w:rsidP="00AC75E9">
      <w:pPr>
        <w:pStyle w:val="FootnoteText"/>
        <w:ind w:firstLine="720"/>
        <w:rPr>
          <w:rFonts w:asciiTheme="majorBidi" w:hAnsiTheme="majorBidi" w:cstheme="majorBidi"/>
        </w:rPr>
      </w:pPr>
      <w:r w:rsidRPr="00AC75E9">
        <w:rPr>
          <w:rStyle w:val="FootnoteReference"/>
          <w:rFonts w:asciiTheme="majorBidi" w:hAnsiTheme="majorBidi" w:cstheme="majorBidi"/>
        </w:rPr>
        <w:footnoteRef/>
      </w:r>
      <w:r w:rsidRPr="00AC75E9">
        <w:rPr>
          <w:rFonts w:asciiTheme="majorBidi" w:hAnsiTheme="majorBidi" w:cstheme="majorBidi"/>
        </w:rPr>
        <w:t xml:space="preserve"> Meaning in this context people who have never sinned</w:t>
      </w:r>
    </w:p>
  </w:footnote>
  <w:footnote w:id="5">
    <w:p w:rsidR="00B2297E" w:rsidRPr="00AC75E9" w:rsidRDefault="00B2297E" w:rsidP="00B2297E">
      <w:pPr>
        <w:pStyle w:val="FootnoteText"/>
        <w:ind w:firstLine="720"/>
        <w:rPr>
          <w:rFonts w:asciiTheme="majorBidi" w:hAnsiTheme="majorBidi" w:cstheme="majorBidi"/>
        </w:rPr>
      </w:pPr>
      <w:r w:rsidRPr="00AC75E9">
        <w:rPr>
          <w:rStyle w:val="FootnoteReference"/>
          <w:rFonts w:asciiTheme="majorBidi" w:hAnsiTheme="majorBidi" w:cstheme="majorBidi"/>
        </w:rPr>
        <w:footnoteRef/>
      </w:r>
      <w:r w:rsidR="00AC75E9">
        <w:rPr>
          <w:rFonts w:asciiTheme="majorBidi" w:hAnsiTheme="majorBidi" w:cstheme="majorBidi"/>
        </w:rPr>
        <w:t xml:space="preserve"> Babylonian Talmud B’</w:t>
      </w:r>
      <w:r w:rsidRPr="00AC75E9">
        <w:rPr>
          <w:rFonts w:asciiTheme="majorBidi" w:hAnsiTheme="majorBidi" w:cstheme="majorBidi"/>
        </w:rPr>
        <w:t>rachot 34b</w:t>
      </w:r>
    </w:p>
  </w:footnote>
  <w:footnote w:id="6">
    <w:p w:rsidR="00B2297E" w:rsidRDefault="00B2297E" w:rsidP="00B2297E">
      <w:pPr>
        <w:pStyle w:val="FootnoteText"/>
        <w:ind w:firstLine="720"/>
      </w:pPr>
      <w:r w:rsidRPr="00AC75E9">
        <w:rPr>
          <w:rStyle w:val="FootnoteReference"/>
          <w:rFonts w:asciiTheme="majorBidi" w:hAnsiTheme="majorBidi" w:cstheme="majorBidi"/>
        </w:rPr>
        <w:footnoteRef/>
      </w:r>
      <w:r w:rsidR="00AC75E9">
        <w:rPr>
          <w:rFonts w:asciiTheme="majorBidi" w:hAnsiTheme="majorBidi" w:cstheme="majorBidi"/>
        </w:rPr>
        <w:t xml:space="preserve"> Babylonian Talmud B’</w:t>
      </w:r>
      <w:r w:rsidRPr="00AC75E9">
        <w:rPr>
          <w:rFonts w:asciiTheme="majorBidi" w:hAnsiTheme="majorBidi" w:cstheme="majorBidi"/>
        </w:rPr>
        <w:t>rachot 12b</w:t>
      </w:r>
    </w:p>
  </w:footnote>
  <w:footnote w:id="7">
    <w:p w:rsidR="00B2297E" w:rsidRDefault="00B2297E" w:rsidP="00840874">
      <w:pPr>
        <w:pStyle w:val="FootnoteText"/>
        <w:ind w:firstLine="720"/>
      </w:pPr>
      <w:r>
        <w:rPr>
          <w:rStyle w:val="FootnoteReference"/>
        </w:rPr>
        <w:footnoteRef/>
      </w:r>
      <w:r>
        <w:t xml:space="preserve"> </w:t>
      </w:r>
      <w:r w:rsidR="00840874">
        <w:t xml:space="preserve">Ernest Kurst and Catherine Ketcham, </w:t>
      </w:r>
      <w:r w:rsidR="00840874" w:rsidRPr="0075248B">
        <w:rPr>
          <w:i/>
          <w:iCs/>
        </w:rPr>
        <w:t>The Spirituality of Imperfection</w:t>
      </w:r>
      <w:r w:rsidR="00840874">
        <w:rPr>
          <w:i/>
          <w:iCs/>
        </w:rPr>
        <w:t xml:space="preserve">: Storytelling and the Search for Meaning </w:t>
      </w:r>
      <w:r w:rsidR="00840874" w:rsidRPr="0075248B">
        <w:t>(US, Bantam Books, 1992),</w:t>
      </w:r>
      <w:r w:rsidR="00840874">
        <w:t xml:space="preserve"> </w:t>
      </w:r>
      <w:r>
        <w:t>p. 187.</w:t>
      </w:r>
    </w:p>
  </w:footnote>
  <w:footnote w:id="8">
    <w:p w:rsidR="00B2297E" w:rsidRPr="00B2297E" w:rsidRDefault="00B2297E" w:rsidP="00B2297E">
      <w:pPr>
        <w:pStyle w:val="FootnoteText"/>
        <w:ind w:firstLine="720"/>
        <w:rPr>
          <w:rFonts w:asciiTheme="majorBidi" w:hAnsiTheme="majorBidi" w:cstheme="majorBidi"/>
        </w:rPr>
      </w:pPr>
      <w:r w:rsidRPr="00B2297E">
        <w:rPr>
          <w:rStyle w:val="FootnoteReference"/>
          <w:rFonts w:asciiTheme="majorBidi" w:hAnsiTheme="majorBidi" w:cstheme="majorBidi"/>
        </w:rPr>
        <w:footnoteRef/>
      </w:r>
      <w:r w:rsidRPr="00B2297E">
        <w:rPr>
          <w:rFonts w:asciiTheme="majorBidi" w:hAnsiTheme="majorBidi" w:cstheme="majorBidi"/>
        </w:rPr>
        <w:t xml:space="preserve"> In German Jewish Reform Prayerbook of 1935</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F4A"/>
    <w:rsid w:val="00077FC2"/>
    <w:rsid w:val="001D5F4A"/>
    <w:rsid w:val="0032564E"/>
    <w:rsid w:val="004708A7"/>
    <w:rsid w:val="00513AEE"/>
    <w:rsid w:val="006E1AE3"/>
    <w:rsid w:val="00840874"/>
    <w:rsid w:val="00AC31A7"/>
    <w:rsid w:val="00AC75E9"/>
    <w:rsid w:val="00B2297E"/>
    <w:rsid w:val="00FB12A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D5F4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5F4A"/>
    <w:rPr>
      <w:sz w:val="20"/>
      <w:szCs w:val="20"/>
    </w:rPr>
  </w:style>
  <w:style w:type="character" w:styleId="FootnoteReference">
    <w:name w:val="footnote reference"/>
    <w:basedOn w:val="DefaultParagraphFont"/>
    <w:uiPriority w:val="99"/>
    <w:semiHidden/>
    <w:unhideWhenUsed/>
    <w:rsid w:val="001D5F4A"/>
    <w:rPr>
      <w:vertAlign w:val="superscript"/>
    </w:rPr>
  </w:style>
  <w:style w:type="character" w:customStyle="1" w:styleId="il">
    <w:name w:val="il"/>
    <w:basedOn w:val="DefaultParagraphFont"/>
    <w:rsid w:val="00FB12AF"/>
  </w:style>
  <w:style w:type="character" w:styleId="Emphasis">
    <w:name w:val="Emphasis"/>
    <w:basedOn w:val="DefaultParagraphFont"/>
    <w:uiPriority w:val="20"/>
    <w:qFormat/>
    <w:rsid w:val="00B2297E"/>
    <w:rPr>
      <w:i/>
      <w:iCs/>
    </w:rPr>
  </w:style>
  <w:style w:type="paragraph" w:styleId="Header">
    <w:name w:val="header"/>
    <w:basedOn w:val="Normal"/>
    <w:link w:val="HeaderChar"/>
    <w:uiPriority w:val="99"/>
    <w:unhideWhenUsed/>
    <w:rsid w:val="00AC31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31A7"/>
  </w:style>
  <w:style w:type="paragraph" w:styleId="Footer">
    <w:name w:val="footer"/>
    <w:basedOn w:val="Normal"/>
    <w:link w:val="FooterChar"/>
    <w:uiPriority w:val="99"/>
    <w:unhideWhenUsed/>
    <w:rsid w:val="00AC31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31A7"/>
  </w:style>
  <w:style w:type="paragraph" w:styleId="BalloonText">
    <w:name w:val="Balloon Text"/>
    <w:basedOn w:val="Normal"/>
    <w:link w:val="BalloonTextChar"/>
    <w:uiPriority w:val="99"/>
    <w:semiHidden/>
    <w:unhideWhenUsed/>
    <w:rsid w:val="00AC31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31A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D5F4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5F4A"/>
    <w:rPr>
      <w:sz w:val="20"/>
      <w:szCs w:val="20"/>
    </w:rPr>
  </w:style>
  <w:style w:type="character" w:styleId="FootnoteReference">
    <w:name w:val="footnote reference"/>
    <w:basedOn w:val="DefaultParagraphFont"/>
    <w:uiPriority w:val="99"/>
    <w:semiHidden/>
    <w:unhideWhenUsed/>
    <w:rsid w:val="001D5F4A"/>
    <w:rPr>
      <w:vertAlign w:val="superscript"/>
    </w:rPr>
  </w:style>
  <w:style w:type="character" w:customStyle="1" w:styleId="il">
    <w:name w:val="il"/>
    <w:basedOn w:val="DefaultParagraphFont"/>
    <w:rsid w:val="00FB12AF"/>
  </w:style>
  <w:style w:type="character" w:styleId="Emphasis">
    <w:name w:val="Emphasis"/>
    <w:basedOn w:val="DefaultParagraphFont"/>
    <w:uiPriority w:val="20"/>
    <w:qFormat/>
    <w:rsid w:val="00B2297E"/>
    <w:rPr>
      <w:i/>
      <w:iCs/>
    </w:rPr>
  </w:style>
  <w:style w:type="paragraph" w:styleId="Header">
    <w:name w:val="header"/>
    <w:basedOn w:val="Normal"/>
    <w:link w:val="HeaderChar"/>
    <w:uiPriority w:val="99"/>
    <w:unhideWhenUsed/>
    <w:rsid w:val="00AC31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31A7"/>
  </w:style>
  <w:style w:type="paragraph" w:styleId="Footer">
    <w:name w:val="footer"/>
    <w:basedOn w:val="Normal"/>
    <w:link w:val="FooterChar"/>
    <w:uiPriority w:val="99"/>
    <w:unhideWhenUsed/>
    <w:rsid w:val="00AC31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31A7"/>
  </w:style>
  <w:style w:type="paragraph" w:styleId="BalloonText">
    <w:name w:val="Balloon Text"/>
    <w:basedOn w:val="Normal"/>
    <w:link w:val="BalloonTextChar"/>
    <w:uiPriority w:val="99"/>
    <w:semiHidden/>
    <w:unhideWhenUsed/>
    <w:rsid w:val="00AC31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31A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069D49-6ED9-4FC9-9E45-7AF665197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5</Pages>
  <Words>739</Words>
  <Characters>4216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4</cp:revision>
  <cp:lastPrinted>2018-09-07T14:52:00Z</cp:lastPrinted>
  <dcterms:created xsi:type="dcterms:W3CDTF">2018-09-02T19:26:00Z</dcterms:created>
  <dcterms:modified xsi:type="dcterms:W3CDTF">2018-09-16T00:52:00Z</dcterms:modified>
</cp:coreProperties>
</file>