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39A0" w:rsidRDefault="00797C05" w:rsidP="00797C05">
      <w:pPr>
        <w:jc w:val="center"/>
        <w:rPr>
          <w:rFonts w:asciiTheme="majorBidi" w:hAnsiTheme="majorBidi" w:cstheme="majorBidi"/>
          <w:sz w:val="72"/>
          <w:szCs w:val="72"/>
        </w:rPr>
      </w:pPr>
      <w:r>
        <w:rPr>
          <w:rFonts w:asciiTheme="majorBidi" w:hAnsiTheme="majorBidi" w:cstheme="majorBidi"/>
          <w:sz w:val="72"/>
          <w:szCs w:val="72"/>
        </w:rPr>
        <w:t>Joseph The Tzadik</w:t>
      </w:r>
    </w:p>
    <w:p w:rsidR="00797C05" w:rsidRDefault="00797C05" w:rsidP="007C4A51">
      <w:pPr>
        <w:spacing w:line="480" w:lineRule="auto"/>
        <w:rPr>
          <w:color w:val="1D2936"/>
          <w:sz w:val="33"/>
          <w:szCs w:val="33"/>
        </w:rPr>
      </w:pPr>
      <w:r>
        <w:rPr>
          <w:rFonts w:asciiTheme="majorBidi" w:hAnsiTheme="majorBidi" w:cstheme="majorBidi"/>
          <w:sz w:val="32"/>
          <w:szCs w:val="32"/>
        </w:rPr>
        <w:tab/>
        <w:t xml:space="preserve">What makes Joseph a </w:t>
      </w:r>
      <w:r w:rsidR="007C4A51" w:rsidRPr="007C4A51">
        <w:rPr>
          <w:rFonts w:asciiTheme="majorBidi" w:hAnsiTheme="majorBidi" w:cstheme="majorBidi"/>
          <w:i/>
          <w:iCs/>
          <w:sz w:val="32"/>
          <w:szCs w:val="32"/>
        </w:rPr>
        <w:t>t</w:t>
      </w:r>
      <w:r w:rsidRPr="007C4A51">
        <w:rPr>
          <w:rFonts w:asciiTheme="majorBidi" w:hAnsiTheme="majorBidi" w:cstheme="majorBidi"/>
          <w:i/>
          <w:iCs/>
          <w:sz w:val="32"/>
          <w:szCs w:val="32"/>
        </w:rPr>
        <w:t>zadik</w:t>
      </w:r>
      <w:r>
        <w:rPr>
          <w:rFonts w:asciiTheme="majorBidi" w:hAnsiTheme="majorBidi" w:cstheme="majorBidi"/>
          <w:sz w:val="32"/>
          <w:szCs w:val="32"/>
        </w:rPr>
        <w:t xml:space="preserve">? Certainly it is not being a braggadocio or a tattletale. Even Nehama Leibowitz writes </w:t>
      </w:r>
      <w:r w:rsidRPr="00797C05">
        <w:rPr>
          <w:rFonts w:asciiTheme="majorBidi" w:hAnsiTheme="majorBidi" w:cstheme="majorBidi"/>
          <w:sz w:val="32"/>
          <w:szCs w:val="32"/>
        </w:rPr>
        <w:t>s</w:t>
      </w:r>
      <w:r w:rsidRPr="00797C05">
        <w:rPr>
          <w:rFonts w:asciiTheme="majorBidi" w:hAnsiTheme="majorBidi" w:cstheme="majorBidi"/>
          <w:sz w:val="32"/>
          <w:szCs w:val="32"/>
        </w:rPr>
        <w:t>uch “overweening pride and self-importance [seems] remote indeed from the conception of righ</w:t>
      </w:r>
      <w:r w:rsidRPr="00797C05">
        <w:rPr>
          <w:rFonts w:asciiTheme="majorBidi" w:hAnsiTheme="majorBidi" w:cstheme="majorBidi"/>
          <w:sz w:val="32"/>
          <w:szCs w:val="32"/>
        </w:rPr>
        <w:t>teousness implicit in the title.</w:t>
      </w:r>
      <w:r w:rsidRPr="00797C05">
        <w:rPr>
          <w:rFonts w:asciiTheme="majorBidi" w:hAnsiTheme="majorBidi" w:cstheme="majorBidi"/>
          <w:sz w:val="32"/>
          <w:szCs w:val="32"/>
        </w:rPr>
        <w:t>”</w:t>
      </w:r>
      <w:r w:rsidRPr="00797C05">
        <w:rPr>
          <w:sz w:val="33"/>
          <w:szCs w:val="33"/>
        </w:rPr>
        <w:t> </w:t>
      </w:r>
    </w:p>
    <w:p w:rsidR="00797C05" w:rsidRDefault="00797C05" w:rsidP="007C4A51">
      <w:pPr>
        <w:spacing w:line="480" w:lineRule="auto"/>
        <w:ind w:firstLine="720"/>
        <w:rPr>
          <w:rFonts w:asciiTheme="majorBidi" w:hAnsiTheme="majorBidi" w:cstheme="majorBidi"/>
          <w:sz w:val="32"/>
          <w:szCs w:val="32"/>
        </w:rPr>
      </w:pPr>
      <w:r>
        <w:rPr>
          <w:rFonts w:asciiTheme="majorBidi" w:hAnsiTheme="majorBidi" w:cstheme="majorBidi"/>
          <w:sz w:val="32"/>
          <w:szCs w:val="32"/>
        </w:rPr>
        <w:t xml:space="preserve">According to most sources, Joseph becomes a </w:t>
      </w:r>
      <w:r w:rsidR="007C4A51" w:rsidRPr="007C4A51">
        <w:rPr>
          <w:rFonts w:asciiTheme="majorBidi" w:hAnsiTheme="majorBidi" w:cstheme="majorBidi"/>
          <w:i/>
          <w:iCs/>
          <w:sz w:val="32"/>
          <w:szCs w:val="32"/>
        </w:rPr>
        <w:t>t</w:t>
      </w:r>
      <w:r w:rsidRPr="007C4A51">
        <w:rPr>
          <w:rFonts w:asciiTheme="majorBidi" w:hAnsiTheme="majorBidi" w:cstheme="majorBidi"/>
          <w:i/>
          <w:iCs/>
          <w:sz w:val="32"/>
          <w:szCs w:val="32"/>
        </w:rPr>
        <w:t>zadik</w:t>
      </w:r>
      <w:r>
        <w:rPr>
          <w:rFonts w:asciiTheme="majorBidi" w:hAnsiTheme="majorBidi" w:cstheme="majorBidi"/>
          <w:sz w:val="32"/>
          <w:szCs w:val="32"/>
        </w:rPr>
        <w:t xml:space="preserve"> when he refused to sleep with Potiphar’s wife. Yet is this really the low bar we set for a </w:t>
      </w:r>
      <w:r w:rsidR="007C4A51">
        <w:rPr>
          <w:rFonts w:asciiTheme="majorBidi" w:hAnsiTheme="majorBidi" w:cstheme="majorBidi"/>
          <w:i/>
          <w:iCs/>
          <w:sz w:val="32"/>
          <w:szCs w:val="32"/>
        </w:rPr>
        <w:t>t</w:t>
      </w:r>
      <w:r w:rsidRPr="007C4A51">
        <w:rPr>
          <w:rFonts w:asciiTheme="majorBidi" w:hAnsiTheme="majorBidi" w:cstheme="majorBidi"/>
          <w:i/>
          <w:iCs/>
          <w:sz w:val="32"/>
          <w:szCs w:val="32"/>
        </w:rPr>
        <w:t>zadik</w:t>
      </w:r>
      <w:r>
        <w:rPr>
          <w:rFonts w:asciiTheme="majorBidi" w:hAnsiTheme="majorBidi" w:cstheme="majorBidi"/>
          <w:sz w:val="32"/>
          <w:szCs w:val="32"/>
        </w:rPr>
        <w:t>, that he refuses to commit adultery? After all, he doesn’t know that Potiphar’s wife will fabricate a lie leading him to Egyptian prison!</w:t>
      </w:r>
    </w:p>
    <w:p w:rsidR="00923C7B" w:rsidRDefault="007C4A51" w:rsidP="00923C7B">
      <w:pPr>
        <w:spacing w:line="480" w:lineRule="auto"/>
        <w:ind w:firstLine="720"/>
        <w:rPr>
          <w:rFonts w:asciiTheme="majorBidi" w:hAnsiTheme="majorBidi" w:cstheme="majorBidi"/>
          <w:sz w:val="32"/>
          <w:szCs w:val="32"/>
        </w:rPr>
      </w:pPr>
      <w:r>
        <w:rPr>
          <w:rFonts w:asciiTheme="majorBidi" w:hAnsiTheme="majorBidi" w:cstheme="majorBidi"/>
          <w:sz w:val="32"/>
          <w:szCs w:val="32"/>
        </w:rPr>
        <w:t>Rather,</w:t>
      </w:r>
      <w:r w:rsidR="00797C05">
        <w:rPr>
          <w:rFonts w:asciiTheme="majorBidi" w:hAnsiTheme="majorBidi" w:cstheme="majorBidi"/>
          <w:sz w:val="32"/>
          <w:szCs w:val="32"/>
        </w:rPr>
        <w:t xml:space="preserve"> Joseph is </w:t>
      </w:r>
      <w:r>
        <w:rPr>
          <w:rFonts w:asciiTheme="majorBidi" w:hAnsiTheme="majorBidi" w:cstheme="majorBidi"/>
          <w:sz w:val="32"/>
          <w:szCs w:val="32"/>
        </w:rPr>
        <w:t xml:space="preserve">described as </w:t>
      </w:r>
      <w:r w:rsidR="00797C05">
        <w:rPr>
          <w:rFonts w:asciiTheme="majorBidi" w:hAnsiTheme="majorBidi" w:cstheme="majorBidi"/>
          <w:sz w:val="32"/>
          <w:szCs w:val="32"/>
        </w:rPr>
        <w:t xml:space="preserve">a </w:t>
      </w:r>
      <w:r w:rsidR="00797C05" w:rsidRPr="007C4A51">
        <w:rPr>
          <w:rFonts w:asciiTheme="majorBidi" w:hAnsiTheme="majorBidi" w:cstheme="majorBidi"/>
          <w:i/>
          <w:iCs/>
          <w:sz w:val="32"/>
          <w:szCs w:val="32"/>
        </w:rPr>
        <w:t>tzadik</w:t>
      </w:r>
      <w:r w:rsidR="00797C05">
        <w:rPr>
          <w:rFonts w:asciiTheme="majorBidi" w:hAnsiTheme="majorBidi" w:cstheme="majorBidi"/>
          <w:sz w:val="32"/>
          <w:szCs w:val="32"/>
        </w:rPr>
        <w:t xml:space="preserve"> because he sees G-d</w:t>
      </w:r>
      <w:r>
        <w:rPr>
          <w:rFonts w:asciiTheme="majorBidi" w:hAnsiTheme="majorBidi" w:cstheme="majorBidi"/>
          <w:sz w:val="32"/>
          <w:szCs w:val="32"/>
        </w:rPr>
        <w:t xml:space="preserve"> (</w:t>
      </w:r>
      <w:r>
        <w:rPr>
          <w:rFonts w:asciiTheme="majorBidi" w:hAnsiTheme="majorBidi" w:cstheme="majorBidi" w:hint="cs"/>
          <w:sz w:val="32"/>
          <w:szCs w:val="32"/>
          <w:rtl/>
          <w:lang w:bidi="he-IL"/>
        </w:rPr>
        <w:t>אלהים</w:t>
      </w:r>
      <w:r>
        <w:rPr>
          <w:rFonts w:asciiTheme="majorBidi" w:hAnsiTheme="majorBidi" w:cstheme="majorBidi"/>
          <w:sz w:val="32"/>
          <w:szCs w:val="32"/>
          <w:lang w:bidi="he-IL"/>
        </w:rPr>
        <w:t>)</w:t>
      </w:r>
      <w:r w:rsidR="00797C05">
        <w:rPr>
          <w:rFonts w:asciiTheme="majorBidi" w:hAnsiTheme="majorBidi" w:cstheme="majorBidi"/>
          <w:sz w:val="32"/>
          <w:szCs w:val="32"/>
        </w:rPr>
        <w:t xml:space="preserve"> in every fabric of his life. </w:t>
      </w:r>
      <w:r>
        <w:rPr>
          <w:rFonts w:asciiTheme="majorBidi" w:hAnsiTheme="majorBidi" w:cstheme="majorBidi"/>
          <w:sz w:val="32"/>
          <w:szCs w:val="32"/>
        </w:rPr>
        <w:t xml:space="preserve">Before he is sold into Egyptian slavery, G-d has no part in Joseph’s narrative. It is all “You bow down to me.” The first time G-d appears is when Joseph </w:t>
      </w:r>
      <w:r w:rsidR="00797C05">
        <w:rPr>
          <w:rFonts w:asciiTheme="majorBidi" w:hAnsiTheme="majorBidi" w:cstheme="majorBidi"/>
          <w:sz w:val="32"/>
          <w:szCs w:val="32"/>
        </w:rPr>
        <w:t>resist</w:t>
      </w:r>
      <w:r>
        <w:rPr>
          <w:rFonts w:asciiTheme="majorBidi" w:hAnsiTheme="majorBidi" w:cstheme="majorBidi"/>
          <w:sz w:val="32"/>
          <w:szCs w:val="32"/>
        </w:rPr>
        <w:t>s</w:t>
      </w:r>
      <w:r w:rsidR="00797C05">
        <w:rPr>
          <w:rFonts w:asciiTheme="majorBidi" w:hAnsiTheme="majorBidi" w:cstheme="majorBidi"/>
          <w:sz w:val="32"/>
          <w:szCs w:val="32"/>
        </w:rPr>
        <w:t xml:space="preserve"> Potiphar’s wife, </w:t>
      </w:r>
      <w:r>
        <w:rPr>
          <w:rFonts w:asciiTheme="majorBidi" w:hAnsiTheme="majorBidi" w:cstheme="majorBidi"/>
          <w:sz w:val="32"/>
          <w:szCs w:val="32"/>
        </w:rPr>
        <w:t>as he</w:t>
      </w:r>
      <w:r w:rsidR="00797C05">
        <w:rPr>
          <w:rFonts w:asciiTheme="majorBidi" w:hAnsiTheme="majorBidi" w:cstheme="majorBidi"/>
          <w:sz w:val="32"/>
          <w:szCs w:val="32"/>
        </w:rPr>
        <w:t xml:space="preserve"> says “How could I do this most wicked thing and sin before G-d?”</w:t>
      </w:r>
      <w:r w:rsidR="00797C05">
        <w:rPr>
          <w:rStyle w:val="FootnoteReference"/>
          <w:rFonts w:asciiTheme="majorBidi" w:hAnsiTheme="majorBidi" w:cstheme="majorBidi"/>
          <w:sz w:val="32"/>
          <w:szCs w:val="32"/>
        </w:rPr>
        <w:footnoteReference w:id="1"/>
      </w:r>
      <w:r w:rsidR="00797C05">
        <w:rPr>
          <w:rFonts w:asciiTheme="majorBidi" w:hAnsiTheme="majorBidi" w:cstheme="majorBidi"/>
          <w:sz w:val="32"/>
          <w:szCs w:val="32"/>
        </w:rPr>
        <w:t xml:space="preserve">  </w:t>
      </w:r>
      <w:r>
        <w:rPr>
          <w:rFonts w:asciiTheme="majorBidi" w:hAnsiTheme="majorBidi" w:cstheme="majorBidi"/>
          <w:sz w:val="32"/>
          <w:szCs w:val="32"/>
        </w:rPr>
        <w:t>G-d next is mentioned when Joseph is imprisoned w</w:t>
      </w:r>
      <w:r w:rsidR="00797C05">
        <w:rPr>
          <w:rFonts w:asciiTheme="majorBidi" w:hAnsiTheme="majorBidi" w:cstheme="majorBidi"/>
          <w:sz w:val="32"/>
          <w:szCs w:val="32"/>
        </w:rPr>
        <w:t xml:space="preserve">ith the butler and the baker, </w:t>
      </w:r>
      <w:r>
        <w:rPr>
          <w:rFonts w:asciiTheme="majorBidi" w:hAnsiTheme="majorBidi" w:cstheme="majorBidi"/>
          <w:sz w:val="32"/>
          <w:szCs w:val="32"/>
        </w:rPr>
        <w:lastRenderedPageBreak/>
        <w:t xml:space="preserve">when </w:t>
      </w:r>
      <w:r w:rsidR="00797C05">
        <w:rPr>
          <w:rFonts w:asciiTheme="majorBidi" w:hAnsiTheme="majorBidi" w:cstheme="majorBidi"/>
          <w:sz w:val="32"/>
          <w:szCs w:val="32"/>
        </w:rPr>
        <w:t>Joseph says “Surely G-d can interpret! Tell me your dreams.”</w:t>
      </w:r>
      <w:r w:rsidR="00797C05">
        <w:rPr>
          <w:rStyle w:val="FootnoteReference"/>
          <w:rFonts w:asciiTheme="majorBidi" w:hAnsiTheme="majorBidi" w:cstheme="majorBidi"/>
          <w:sz w:val="32"/>
          <w:szCs w:val="32"/>
        </w:rPr>
        <w:footnoteReference w:id="2"/>
      </w:r>
      <w:r w:rsidR="00797C05">
        <w:rPr>
          <w:rFonts w:asciiTheme="majorBidi" w:hAnsiTheme="majorBidi" w:cstheme="majorBidi"/>
          <w:sz w:val="32"/>
          <w:szCs w:val="32"/>
        </w:rPr>
        <w:t xml:space="preserve"> </w:t>
      </w:r>
      <w:r>
        <w:rPr>
          <w:rFonts w:asciiTheme="majorBidi" w:hAnsiTheme="majorBidi" w:cstheme="majorBidi"/>
          <w:sz w:val="32"/>
          <w:szCs w:val="32"/>
        </w:rPr>
        <w:t xml:space="preserve">The third time is in next week’s reading </w:t>
      </w:r>
      <w:r w:rsidR="00923C7B">
        <w:rPr>
          <w:rFonts w:asciiTheme="majorBidi" w:hAnsiTheme="majorBidi" w:cstheme="majorBidi"/>
          <w:sz w:val="32"/>
          <w:szCs w:val="32"/>
        </w:rPr>
        <w:t xml:space="preserve">(Miketz) </w:t>
      </w:r>
      <w:r>
        <w:rPr>
          <w:rFonts w:asciiTheme="majorBidi" w:hAnsiTheme="majorBidi" w:cstheme="majorBidi"/>
          <w:sz w:val="32"/>
          <w:szCs w:val="32"/>
        </w:rPr>
        <w:t>with Pharaoh, when Joseph says, “Not I! G-d will see to Pharaoh’s welfare.”</w:t>
      </w:r>
      <w:r>
        <w:rPr>
          <w:rStyle w:val="FootnoteReference"/>
          <w:rFonts w:asciiTheme="majorBidi" w:hAnsiTheme="majorBidi" w:cstheme="majorBidi"/>
          <w:sz w:val="32"/>
          <w:szCs w:val="32"/>
        </w:rPr>
        <w:footnoteReference w:id="3"/>
      </w:r>
      <w:r>
        <w:rPr>
          <w:rFonts w:asciiTheme="majorBidi" w:hAnsiTheme="majorBidi" w:cstheme="majorBidi"/>
          <w:sz w:val="32"/>
          <w:szCs w:val="32"/>
        </w:rPr>
        <w:t xml:space="preserve"> In fact, G-d is mentioned by Joseph five times in that story as the source of Joseph’s power in </w:t>
      </w:r>
      <w:r w:rsidR="000B0DA9">
        <w:rPr>
          <w:rFonts w:asciiTheme="majorBidi" w:hAnsiTheme="majorBidi" w:cstheme="majorBidi"/>
          <w:sz w:val="32"/>
          <w:szCs w:val="32"/>
        </w:rPr>
        <w:t>dream telling</w:t>
      </w:r>
      <w:r>
        <w:rPr>
          <w:rFonts w:asciiTheme="majorBidi" w:hAnsiTheme="majorBidi" w:cstheme="majorBidi"/>
          <w:sz w:val="32"/>
          <w:szCs w:val="32"/>
        </w:rPr>
        <w:t>. The fourth time is when Joseph’s brothers come down to Egypt, accused of being spies, and Joseph says “Do this and you shall live. For I am a G-d fearing man. If you are honest men, let one of your brothers be held in your place in detention while the rest of you go and take home rations for your starving households; but you must bring me your youngest brother, that your words may be verified and that you may not die.”</w:t>
      </w:r>
      <w:r>
        <w:rPr>
          <w:rStyle w:val="FootnoteReference"/>
          <w:rFonts w:asciiTheme="majorBidi" w:hAnsiTheme="majorBidi" w:cstheme="majorBidi"/>
          <w:sz w:val="32"/>
          <w:szCs w:val="32"/>
        </w:rPr>
        <w:footnoteReference w:id="4"/>
      </w:r>
      <w:r>
        <w:rPr>
          <w:rFonts w:asciiTheme="majorBidi" w:hAnsiTheme="majorBidi" w:cstheme="majorBidi"/>
          <w:sz w:val="32"/>
          <w:szCs w:val="32"/>
        </w:rPr>
        <w:t xml:space="preserve"> </w:t>
      </w:r>
      <w:r w:rsidR="00923C7B">
        <w:rPr>
          <w:rFonts w:asciiTheme="majorBidi" w:hAnsiTheme="majorBidi" w:cstheme="majorBidi"/>
          <w:sz w:val="32"/>
          <w:szCs w:val="32"/>
        </w:rPr>
        <w:t xml:space="preserve">It is only after this that any of the other brothers mentions the name of G-d. The final time G-d is mentioned by Joseph is two weeks from today (VaYigash) when he says “Do not be distressed or reproach yourselves because you sold me here; it was to </w:t>
      </w:r>
      <w:r w:rsidR="00923C7B">
        <w:rPr>
          <w:rFonts w:asciiTheme="majorBidi" w:hAnsiTheme="majorBidi" w:cstheme="majorBidi"/>
          <w:sz w:val="32"/>
          <w:szCs w:val="32"/>
        </w:rPr>
        <w:lastRenderedPageBreak/>
        <w:t>save life that G-d sent me ahead of you.”</w:t>
      </w:r>
      <w:r w:rsidR="00923C7B">
        <w:rPr>
          <w:rStyle w:val="FootnoteReference"/>
          <w:rFonts w:asciiTheme="majorBidi" w:hAnsiTheme="majorBidi" w:cstheme="majorBidi"/>
          <w:sz w:val="32"/>
          <w:szCs w:val="32"/>
        </w:rPr>
        <w:footnoteReference w:id="5"/>
      </w:r>
      <w:r w:rsidR="00923C7B">
        <w:rPr>
          <w:rFonts w:asciiTheme="majorBidi" w:hAnsiTheme="majorBidi" w:cstheme="majorBidi"/>
          <w:sz w:val="32"/>
          <w:szCs w:val="32"/>
        </w:rPr>
        <w:t xml:space="preserve"> He repeats similar words twice in the next three verses.</w:t>
      </w:r>
    </w:p>
    <w:p w:rsidR="007C4A51" w:rsidRDefault="007C4A51" w:rsidP="00923C7B">
      <w:pPr>
        <w:spacing w:line="480" w:lineRule="auto"/>
        <w:ind w:firstLine="720"/>
        <w:rPr>
          <w:rFonts w:asciiTheme="majorBidi" w:hAnsiTheme="majorBidi" w:cstheme="majorBidi"/>
          <w:sz w:val="32"/>
          <w:szCs w:val="32"/>
        </w:rPr>
      </w:pPr>
      <w:r w:rsidRPr="00797C05">
        <w:rPr>
          <w:rFonts w:asciiTheme="majorBidi" w:hAnsiTheme="majorBidi" w:cstheme="majorBidi"/>
          <w:sz w:val="32"/>
          <w:szCs w:val="32"/>
        </w:rPr>
        <w:t xml:space="preserve">Elie Wiesel </w:t>
      </w:r>
      <w:r w:rsidR="00923C7B">
        <w:rPr>
          <w:rFonts w:asciiTheme="majorBidi" w:hAnsiTheme="majorBidi" w:cstheme="majorBidi"/>
          <w:sz w:val="32"/>
          <w:szCs w:val="32"/>
        </w:rPr>
        <w:t>sees</w:t>
      </w:r>
      <w:r w:rsidRPr="00797C05">
        <w:rPr>
          <w:rFonts w:asciiTheme="majorBidi" w:hAnsiTheme="majorBidi" w:cstheme="majorBidi"/>
          <w:sz w:val="32"/>
          <w:szCs w:val="32"/>
        </w:rPr>
        <w:t xml:space="preserve"> Joseph is crowned </w:t>
      </w:r>
      <w:r w:rsidRPr="00797C05">
        <w:rPr>
          <w:rFonts w:asciiTheme="majorBidi" w:hAnsiTheme="majorBidi" w:cstheme="majorBidi"/>
          <w:i/>
          <w:iCs/>
          <w:sz w:val="32"/>
          <w:szCs w:val="32"/>
        </w:rPr>
        <w:t>tzadik</w:t>
      </w:r>
      <w:r w:rsidRPr="00797C05">
        <w:rPr>
          <w:rFonts w:asciiTheme="majorBidi" w:hAnsiTheme="majorBidi" w:cstheme="majorBidi"/>
          <w:sz w:val="32"/>
          <w:szCs w:val="32"/>
        </w:rPr>
        <w:t xml:space="preserve"> because he ultimately forgave his brothers for selling him into slavery and compassionately helps his family move to Egypt during a time of famine in Canaan. Joseph succeeds in vanquishing his bitterness and turns it into love. What does all this mean?” Wiesel asks. “That one is not born a Tzadik; one must strive to become one. And having become a Tzadik, one must strive to remain one.”</w:t>
      </w:r>
    </w:p>
    <w:p w:rsidR="001C76E9" w:rsidRDefault="00923C7B" w:rsidP="001C76E9">
      <w:pPr>
        <w:spacing w:line="480" w:lineRule="auto"/>
        <w:ind w:firstLine="720"/>
        <w:rPr>
          <w:rFonts w:asciiTheme="majorBidi" w:hAnsiTheme="majorBidi" w:cstheme="majorBidi"/>
          <w:sz w:val="32"/>
          <w:szCs w:val="32"/>
        </w:rPr>
      </w:pPr>
      <w:r>
        <w:rPr>
          <w:rFonts w:asciiTheme="majorBidi" w:hAnsiTheme="majorBidi" w:cstheme="majorBidi"/>
          <w:sz w:val="32"/>
          <w:szCs w:val="32"/>
        </w:rPr>
        <w:t xml:space="preserve">Recently I was on a panel for teens at Temple Beth Am, representing the Conservative Movement. To the left of me sat a Reform colleague and to the right a Chabad rabbi. The Chabad rabbi began his remarks by talking about how everything is predetermined and happens for a reason. A Reform colleague there said at the end of the remarks that she does not believe that. I generally side closer to my Chabad colleague but not this week. As I prepare to do a funeral for a baby who </w:t>
      </w:r>
      <w:r>
        <w:rPr>
          <w:rFonts w:asciiTheme="majorBidi" w:hAnsiTheme="majorBidi" w:cstheme="majorBidi"/>
          <w:sz w:val="32"/>
          <w:szCs w:val="32"/>
        </w:rPr>
        <w:lastRenderedPageBreak/>
        <w:t xml:space="preserve">passed </w:t>
      </w:r>
      <w:r w:rsidR="001C76E9">
        <w:rPr>
          <w:rFonts w:asciiTheme="majorBidi" w:hAnsiTheme="majorBidi" w:cstheme="majorBidi"/>
          <w:sz w:val="32"/>
          <w:szCs w:val="32"/>
        </w:rPr>
        <w:t xml:space="preserve">away </w:t>
      </w:r>
      <w:r>
        <w:rPr>
          <w:rFonts w:asciiTheme="majorBidi" w:hAnsiTheme="majorBidi" w:cstheme="majorBidi"/>
          <w:sz w:val="32"/>
          <w:szCs w:val="32"/>
        </w:rPr>
        <w:t xml:space="preserve">at 2 days old, I think why did G-d allow this to happen? And then I think there is no lesson </w:t>
      </w:r>
      <w:r w:rsidR="001C76E9">
        <w:rPr>
          <w:rFonts w:asciiTheme="majorBidi" w:hAnsiTheme="majorBidi" w:cstheme="majorBidi"/>
          <w:sz w:val="32"/>
          <w:szCs w:val="32"/>
        </w:rPr>
        <w:t xml:space="preserve">to be learned </w:t>
      </w:r>
      <w:r>
        <w:rPr>
          <w:rFonts w:asciiTheme="majorBidi" w:hAnsiTheme="majorBidi" w:cstheme="majorBidi"/>
          <w:sz w:val="32"/>
          <w:szCs w:val="32"/>
        </w:rPr>
        <w:t>in the death of one so young, s</w:t>
      </w:r>
      <w:r w:rsidR="001C76E9">
        <w:rPr>
          <w:rFonts w:asciiTheme="majorBidi" w:hAnsiTheme="majorBidi" w:cstheme="majorBidi"/>
          <w:sz w:val="32"/>
          <w:szCs w:val="32"/>
        </w:rPr>
        <w:t>o helpless, so full of the potential for a full life of goodness and blessing</w:t>
      </w:r>
      <w:r>
        <w:rPr>
          <w:rFonts w:asciiTheme="majorBidi" w:hAnsiTheme="majorBidi" w:cstheme="majorBidi"/>
          <w:sz w:val="32"/>
          <w:szCs w:val="32"/>
        </w:rPr>
        <w:t>. Joseph’s dreams might have come true but what about the dreams of these parents? He might be a Tzadik in seeing G-d’</w:t>
      </w:r>
      <w:r w:rsidR="001C76E9">
        <w:rPr>
          <w:rFonts w:asciiTheme="majorBidi" w:hAnsiTheme="majorBidi" w:cstheme="majorBidi"/>
          <w:sz w:val="32"/>
          <w:szCs w:val="32"/>
        </w:rPr>
        <w:t>s hand in everything, in (as the Hasidim teach) bringing the heavens down towards the earth. I am no such Tzadik-I can’t see G-d’s hand in this and it would be Hutzpah to even try. Perhaps Joseph has a gift of intuition that I do not and probably will never possess, or perhaps he is too sure of himself for his own good.</w:t>
      </w:r>
    </w:p>
    <w:p w:rsidR="001C76E9" w:rsidRDefault="001C76E9" w:rsidP="000B0DA9">
      <w:pPr>
        <w:spacing w:line="480" w:lineRule="auto"/>
        <w:ind w:firstLine="720"/>
        <w:rPr>
          <w:rFonts w:asciiTheme="majorBidi" w:hAnsiTheme="majorBidi" w:cstheme="majorBidi"/>
          <w:sz w:val="32"/>
          <w:szCs w:val="32"/>
        </w:rPr>
      </w:pPr>
      <w:r>
        <w:rPr>
          <w:rFonts w:asciiTheme="majorBidi" w:hAnsiTheme="majorBidi" w:cstheme="majorBidi"/>
          <w:sz w:val="32"/>
          <w:szCs w:val="32"/>
        </w:rPr>
        <w:t>Early this week I gave Kat “The Birth of Joseph” by my grandmother, Lucille Frenkel z”l. I will conclude with another of her poems, “The Weeping.”</w:t>
      </w:r>
    </w:p>
    <w:p w:rsidR="001C76E9" w:rsidRPr="000B0DA9" w:rsidRDefault="001C76E9" w:rsidP="000B0DA9">
      <w:pPr>
        <w:spacing w:line="240" w:lineRule="auto"/>
        <w:rPr>
          <w:rFonts w:asciiTheme="majorBidi" w:hAnsiTheme="majorBidi" w:cstheme="majorBidi"/>
          <w:i/>
          <w:iCs/>
          <w:sz w:val="32"/>
          <w:szCs w:val="32"/>
        </w:rPr>
      </w:pPr>
      <w:r w:rsidRPr="000B0DA9">
        <w:rPr>
          <w:rFonts w:asciiTheme="majorBidi" w:hAnsiTheme="majorBidi" w:cstheme="majorBidi"/>
          <w:i/>
          <w:iCs/>
          <w:sz w:val="32"/>
          <w:szCs w:val="32"/>
        </w:rPr>
        <w:t>Joseph stands, with past unspoken,</w:t>
      </w:r>
    </w:p>
    <w:p w:rsidR="001C76E9" w:rsidRPr="000B0DA9" w:rsidRDefault="001C76E9" w:rsidP="000B0DA9">
      <w:pPr>
        <w:spacing w:line="240" w:lineRule="auto"/>
        <w:rPr>
          <w:rFonts w:asciiTheme="majorBidi" w:hAnsiTheme="majorBidi" w:cstheme="majorBidi"/>
          <w:i/>
          <w:iCs/>
          <w:sz w:val="32"/>
          <w:szCs w:val="32"/>
        </w:rPr>
      </w:pPr>
      <w:r w:rsidRPr="000B0DA9">
        <w:rPr>
          <w:rFonts w:asciiTheme="majorBidi" w:hAnsiTheme="majorBidi" w:cstheme="majorBidi"/>
          <w:i/>
          <w:iCs/>
          <w:sz w:val="32"/>
          <w:szCs w:val="32"/>
        </w:rPr>
        <w:t>Recalling how he lived heartbroken</w:t>
      </w:r>
    </w:p>
    <w:p w:rsidR="001C76E9" w:rsidRPr="000B0DA9" w:rsidRDefault="001C76E9" w:rsidP="000B0DA9">
      <w:pPr>
        <w:spacing w:line="240" w:lineRule="auto"/>
        <w:rPr>
          <w:rFonts w:asciiTheme="majorBidi" w:hAnsiTheme="majorBidi" w:cstheme="majorBidi"/>
          <w:i/>
          <w:iCs/>
          <w:sz w:val="32"/>
          <w:szCs w:val="32"/>
        </w:rPr>
      </w:pPr>
      <w:r w:rsidRPr="000B0DA9">
        <w:rPr>
          <w:rFonts w:asciiTheme="majorBidi" w:hAnsiTheme="majorBidi" w:cstheme="majorBidi"/>
          <w:i/>
          <w:iCs/>
          <w:sz w:val="32"/>
          <w:szCs w:val="32"/>
        </w:rPr>
        <w:t>Through long years of misery,</w:t>
      </w:r>
    </w:p>
    <w:p w:rsidR="001C76E9" w:rsidRPr="000B0DA9" w:rsidRDefault="001C76E9" w:rsidP="000B0DA9">
      <w:pPr>
        <w:spacing w:line="240" w:lineRule="auto"/>
        <w:rPr>
          <w:rFonts w:asciiTheme="majorBidi" w:hAnsiTheme="majorBidi" w:cstheme="majorBidi"/>
          <w:i/>
          <w:iCs/>
          <w:sz w:val="32"/>
          <w:szCs w:val="32"/>
        </w:rPr>
      </w:pPr>
      <w:r w:rsidRPr="000B0DA9">
        <w:rPr>
          <w:rFonts w:asciiTheme="majorBidi" w:hAnsiTheme="majorBidi" w:cstheme="majorBidi"/>
          <w:i/>
          <w:iCs/>
          <w:sz w:val="32"/>
          <w:szCs w:val="32"/>
        </w:rPr>
        <w:t>Through the years of slavery,</w:t>
      </w:r>
    </w:p>
    <w:p w:rsidR="001C76E9" w:rsidRPr="000B0DA9" w:rsidRDefault="001C76E9" w:rsidP="000B0DA9">
      <w:pPr>
        <w:spacing w:line="240" w:lineRule="auto"/>
        <w:rPr>
          <w:rFonts w:asciiTheme="majorBidi" w:hAnsiTheme="majorBidi" w:cstheme="majorBidi"/>
          <w:i/>
          <w:iCs/>
          <w:sz w:val="32"/>
          <w:szCs w:val="32"/>
        </w:rPr>
      </w:pPr>
      <w:r w:rsidRPr="000B0DA9">
        <w:rPr>
          <w:rFonts w:asciiTheme="majorBidi" w:hAnsiTheme="majorBidi" w:cstheme="majorBidi"/>
          <w:i/>
          <w:iCs/>
          <w:sz w:val="32"/>
          <w:szCs w:val="32"/>
        </w:rPr>
        <w:t>Wherein his sufferings were great,</w:t>
      </w:r>
    </w:p>
    <w:p w:rsidR="001C76E9" w:rsidRPr="000B0DA9" w:rsidRDefault="001C76E9" w:rsidP="000B0DA9">
      <w:pPr>
        <w:spacing w:line="240" w:lineRule="auto"/>
        <w:rPr>
          <w:rFonts w:asciiTheme="majorBidi" w:hAnsiTheme="majorBidi" w:cstheme="majorBidi"/>
          <w:i/>
          <w:iCs/>
          <w:sz w:val="32"/>
          <w:szCs w:val="32"/>
        </w:rPr>
      </w:pPr>
      <w:r w:rsidRPr="000B0DA9">
        <w:rPr>
          <w:rFonts w:asciiTheme="majorBidi" w:hAnsiTheme="majorBidi" w:cstheme="majorBidi"/>
          <w:i/>
          <w:iCs/>
          <w:sz w:val="32"/>
          <w:szCs w:val="32"/>
        </w:rPr>
        <w:lastRenderedPageBreak/>
        <w:t>Wherein he fought the thoughts of hate,</w:t>
      </w:r>
    </w:p>
    <w:p w:rsidR="001C76E9" w:rsidRPr="000B0DA9" w:rsidRDefault="001C76E9" w:rsidP="000B0DA9">
      <w:pPr>
        <w:spacing w:line="240" w:lineRule="auto"/>
        <w:rPr>
          <w:rFonts w:asciiTheme="majorBidi" w:hAnsiTheme="majorBidi" w:cstheme="majorBidi"/>
          <w:i/>
          <w:iCs/>
          <w:sz w:val="32"/>
          <w:szCs w:val="32"/>
        </w:rPr>
      </w:pPr>
      <w:r w:rsidRPr="000B0DA9">
        <w:rPr>
          <w:rFonts w:asciiTheme="majorBidi" w:hAnsiTheme="majorBidi" w:cstheme="majorBidi"/>
          <w:i/>
          <w:iCs/>
          <w:sz w:val="32"/>
          <w:szCs w:val="32"/>
        </w:rPr>
        <w:t>But where he learned to understand</w:t>
      </w:r>
    </w:p>
    <w:p w:rsidR="001C76E9" w:rsidRPr="000B0DA9" w:rsidRDefault="001C76E9" w:rsidP="000B0DA9">
      <w:pPr>
        <w:spacing w:line="240" w:lineRule="auto"/>
        <w:rPr>
          <w:rFonts w:asciiTheme="majorBidi" w:hAnsiTheme="majorBidi" w:cstheme="majorBidi"/>
          <w:i/>
          <w:iCs/>
          <w:sz w:val="32"/>
          <w:szCs w:val="32"/>
        </w:rPr>
      </w:pPr>
      <w:r w:rsidRPr="000B0DA9">
        <w:rPr>
          <w:rFonts w:asciiTheme="majorBidi" w:hAnsiTheme="majorBidi" w:cstheme="majorBidi"/>
          <w:i/>
          <w:iCs/>
          <w:sz w:val="32"/>
          <w:szCs w:val="32"/>
        </w:rPr>
        <w:t xml:space="preserve">The mood and modes of </w:t>
      </w:r>
      <w:r w:rsidR="000B0DA9" w:rsidRPr="000B0DA9">
        <w:rPr>
          <w:rFonts w:asciiTheme="majorBidi" w:hAnsiTheme="majorBidi" w:cstheme="majorBidi"/>
          <w:i/>
          <w:iCs/>
          <w:sz w:val="32"/>
          <w:szCs w:val="32"/>
        </w:rPr>
        <w:t>differing</w:t>
      </w:r>
      <w:r w:rsidRPr="000B0DA9">
        <w:rPr>
          <w:rFonts w:asciiTheme="majorBidi" w:hAnsiTheme="majorBidi" w:cstheme="majorBidi"/>
          <w:i/>
          <w:iCs/>
          <w:sz w:val="32"/>
          <w:szCs w:val="32"/>
        </w:rPr>
        <w:t xml:space="preserve"> men.</w:t>
      </w:r>
    </w:p>
    <w:p w:rsidR="001C76E9" w:rsidRPr="000B0DA9" w:rsidRDefault="001C76E9" w:rsidP="000B0DA9">
      <w:pPr>
        <w:spacing w:line="240" w:lineRule="auto"/>
        <w:rPr>
          <w:rFonts w:asciiTheme="majorBidi" w:hAnsiTheme="majorBidi" w:cstheme="majorBidi"/>
          <w:i/>
          <w:iCs/>
          <w:sz w:val="32"/>
          <w:szCs w:val="32"/>
        </w:rPr>
      </w:pPr>
      <w:r w:rsidRPr="000B0DA9">
        <w:rPr>
          <w:rFonts w:asciiTheme="majorBidi" w:hAnsiTheme="majorBidi" w:cstheme="majorBidi"/>
          <w:i/>
          <w:iCs/>
          <w:sz w:val="32"/>
          <w:szCs w:val="32"/>
        </w:rPr>
        <w:t>Though many times he tasted shame,</w:t>
      </w:r>
    </w:p>
    <w:p w:rsidR="001C76E9" w:rsidRPr="000B0DA9" w:rsidRDefault="001C76E9" w:rsidP="000B0DA9">
      <w:pPr>
        <w:spacing w:line="240" w:lineRule="auto"/>
        <w:rPr>
          <w:rFonts w:asciiTheme="majorBidi" w:hAnsiTheme="majorBidi" w:cstheme="majorBidi"/>
          <w:i/>
          <w:iCs/>
          <w:sz w:val="32"/>
          <w:szCs w:val="32"/>
        </w:rPr>
      </w:pPr>
      <w:r w:rsidRPr="000B0DA9">
        <w:rPr>
          <w:rFonts w:asciiTheme="majorBidi" w:hAnsiTheme="majorBidi" w:cstheme="majorBidi"/>
          <w:i/>
          <w:iCs/>
          <w:sz w:val="32"/>
          <w:szCs w:val="32"/>
        </w:rPr>
        <w:t>The shame, the pain of slavery,</w:t>
      </w:r>
    </w:p>
    <w:p w:rsidR="001C76E9" w:rsidRPr="000B0DA9" w:rsidRDefault="001C76E9" w:rsidP="000B0DA9">
      <w:pPr>
        <w:spacing w:line="240" w:lineRule="auto"/>
        <w:rPr>
          <w:rFonts w:asciiTheme="majorBidi" w:hAnsiTheme="majorBidi" w:cstheme="majorBidi"/>
          <w:i/>
          <w:iCs/>
          <w:sz w:val="32"/>
          <w:szCs w:val="32"/>
        </w:rPr>
      </w:pPr>
      <w:r w:rsidRPr="000B0DA9">
        <w:rPr>
          <w:rFonts w:asciiTheme="majorBidi" w:hAnsiTheme="majorBidi" w:cstheme="majorBidi"/>
          <w:i/>
          <w:iCs/>
          <w:sz w:val="32"/>
          <w:szCs w:val="32"/>
        </w:rPr>
        <w:t>Joseph was conscious should he blame</w:t>
      </w:r>
    </w:p>
    <w:p w:rsidR="001C76E9" w:rsidRPr="000B0DA9" w:rsidRDefault="001C76E9" w:rsidP="000B0DA9">
      <w:pPr>
        <w:spacing w:line="240" w:lineRule="auto"/>
        <w:rPr>
          <w:rFonts w:asciiTheme="majorBidi" w:hAnsiTheme="majorBidi" w:cstheme="majorBidi"/>
          <w:i/>
          <w:iCs/>
          <w:sz w:val="32"/>
          <w:szCs w:val="32"/>
        </w:rPr>
      </w:pPr>
      <w:r w:rsidRPr="000B0DA9">
        <w:rPr>
          <w:rFonts w:asciiTheme="majorBidi" w:hAnsiTheme="majorBidi" w:cstheme="majorBidi"/>
          <w:i/>
          <w:iCs/>
          <w:sz w:val="32"/>
          <w:szCs w:val="32"/>
        </w:rPr>
        <w:t>Others for their treachery,</w:t>
      </w:r>
    </w:p>
    <w:p w:rsidR="001C76E9" w:rsidRPr="000B0DA9" w:rsidRDefault="001C76E9" w:rsidP="000B0DA9">
      <w:pPr>
        <w:spacing w:line="240" w:lineRule="auto"/>
        <w:rPr>
          <w:rFonts w:asciiTheme="majorBidi" w:hAnsiTheme="majorBidi" w:cstheme="majorBidi"/>
          <w:i/>
          <w:iCs/>
          <w:sz w:val="32"/>
          <w:szCs w:val="32"/>
        </w:rPr>
      </w:pPr>
      <w:r w:rsidRPr="000B0DA9">
        <w:rPr>
          <w:rFonts w:asciiTheme="majorBidi" w:hAnsiTheme="majorBidi" w:cstheme="majorBidi"/>
          <w:i/>
          <w:iCs/>
          <w:sz w:val="32"/>
          <w:szCs w:val="32"/>
        </w:rPr>
        <w:t>So would his soul turn bitterly</w:t>
      </w:r>
    </w:p>
    <w:p w:rsidR="001C76E9" w:rsidRPr="000B0DA9" w:rsidRDefault="001C76E9" w:rsidP="000B0DA9">
      <w:pPr>
        <w:spacing w:line="240" w:lineRule="auto"/>
        <w:rPr>
          <w:rFonts w:asciiTheme="majorBidi" w:hAnsiTheme="majorBidi" w:cstheme="majorBidi"/>
          <w:i/>
          <w:iCs/>
          <w:sz w:val="32"/>
          <w:szCs w:val="32"/>
        </w:rPr>
      </w:pPr>
      <w:r w:rsidRPr="000B0DA9">
        <w:rPr>
          <w:rFonts w:asciiTheme="majorBidi" w:hAnsiTheme="majorBidi" w:cstheme="majorBidi"/>
          <w:i/>
          <w:iCs/>
          <w:sz w:val="32"/>
          <w:szCs w:val="32"/>
        </w:rPr>
        <w:t>Away from God.</w:t>
      </w:r>
    </w:p>
    <w:p w:rsidR="001C76E9" w:rsidRPr="000B0DA9" w:rsidRDefault="001C76E9" w:rsidP="000B0DA9">
      <w:pPr>
        <w:spacing w:line="240" w:lineRule="auto"/>
        <w:rPr>
          <w:rFonts w:asciiTheme="majorBidi" w:hAnsiTheme="majorBidi" w:cstheme="majorBidi"/>
          <w:i/>
          <w:iCs/>
          <w:sz w:val="32"/>
          <w:szCs w:val="32"/>
        </w:rPr>
      </w:pPr>
    </w:p>
    <w:p w:rsidR="001C76E9" w:rsidRPr="000B0DA9" w:rsidRDefault="001C76E9" w:rsidP="000B0DA9">
      <w:pPr>
        <w:spacing w:line="240" w:lineRule="auto"/>
        <w:rPr>
          <w:rFonts w:asciiTheme="majorBidi" w:hAnsiTheme="majorBidi" w:cstheme="majorBidi"/>
          <w:i/>
          <w:iCs/>
          <w:sz w:val="32"/>
          <w:szCs w:val="32"/>
        </w:rPr>
      </w:pPr>
      <w:r w:rsidRPr="000B0DA9">
        <w:rPr>
          <w:rFonts w:asciiTheme="majorBidi" w:hAnsiTheme="majorBidi" w:cstheme="majorBidi"/>
          <w:i/>
          <w:iCs/>
          <w:sz w:val="32"/>
          <w:szCs w:val="32"/>
        </w:rPr>
        <w:t>And Joseph, he had faith in God.</w:t>
      </w:r>
    </w:p>
    <w:p w:rsidR="001C76E9" w:rsidRPr="000B0DA9" w:rsidRDefault="001C76E9" w:rsidP="000B0DA9">
      <w:pPr>
        <w:spacing w:line="240" w:lineRule="auto"/>
        <w:rPr>
          <w:rFonts w:asciiTheme="majorBidi" w:hAnsiTheme="majorBidi" w:cstheme="majorBidi"/>
          <w:i/>
          <w:iCs/>
          <w:sz w:val="32"/>
          <w:szCs w:val="32"/>
        </w:rPr>
      </w:pPr>
      <w:r w:rsidRPr="000B0DA9">
        <w:rPr>
          <w:rFonts w:asciiTheme="majorBidi" w:hAnsiTheme="majorBidi" w:cstheme="majorBidi"/>
          <w:i/>
          <w:iCs/>
          <w:sz w:val="32"/>
          <w:szCs w:val="32"/>
        </w:rPr>
        <w:t>And Joseph, he believed in prayer.</w:t>
      </w:r>
    </w:p>
    <w:p w:rsidR="001C76E9" w:rsidRPr="000B0DA9" w:rsidRDefault="001C76E9" w:rsidP="000B0DA9">
      <w:pPr>
        <w:spacing w:line="240" w:lineRule="auto"/>
        <w:rPr>
          <w:rFonts w:asciiTheme="majorBidi" w:hAnsiTheme="majorBidi" w:cstheme="majorBidi"/>
          <w:i/>
          <w:iCs/>
          <w:sz w:val="32"/>
          <w:szCs w:val="32"/>
        </w:rPr>
      </w:pPr>
      <w:r w:rsidRPr="000B0DA9">
        <w:rPr>
          <w:rFonts w:asciiTheme="majorBidi" w:hAnsiTheme="majorBidi" w:cstheme="majorBidi"/>
          <w:i/>
          <w:iCs/>
          <w:sz w:val="32"/>
          <w:szCs w:val="32"/>
        </w:rPr>
        <w:t>Young Joseph, Jacob’s most loved son,</w:t>
      </w:r>
    </w:p>
    <w:p w:rsidR="001C76E9" w:rsidRPr="000B0DA9" w:rsidRDefault="001C76E9" w:rsidP="000B0DA9">
      <w:pPr>
        <w:spacing w:line="240" w:lineRule="auto"/>
        <w:rPr>
          <w:rFonts w:asciiTheme="majorBidi" w:hAnsiTheme="majorBidi" w:cstheme="majorBidi"/>
          <w:i/>
          <w:iCs/>
          <w:sz w:val="32"/>
          <w:szCs w:val="32"/>
        </w:rPr>
      </w:pPr>
      <w:r w:rsidRPr="000B0DA9">
        <w:rPr>
          <w:rFonts w:asciiTheme="majorBidi" w:hAnsiTheme="majorBidi" w:cstheme="majorBidi"/>
          <w:i/>
          <w:iCs/>
          <w:sz w:val="32"/>
          <w:szCs w:val="32"/>
        </w:rPr>
        <w:t>This Joseph, he believed in God.</w:t>
      </w:r>
    </w:p>
    <w:p w:rsidR="001C76E9" w:rsidRPr="000B0DA9" w:rsidRDefault="001C76E9" w:rsidP="000B0DA9">
      <w:pPr>
        <w:spacing w:line="240" w:lineRule="auto"/>
        <w:rPr>
          <w:rFonts w:asciiTheme="majorBidi" w:hAnsiTheme="majorBidi" w:cstheme="majorBidi"/>
          <w:i/>
          <w:iCs/>
          <w:sz w:val="32"/>
          <w:szCs w:val="32"/>
        </w:rPr>
      </w:pPr>
      <w:r w:rsidRPr="000B0DA9">
        <w:rPr>
          <w:rFonts w:asciiTheme="majorBidi" w:hAnsiTheme="majorBidi" w:cstheme="majorBidi"/>
          <w:i/>
          <w:iCs/>
          <w:sz w:val="32"/>
          <w:szCs w:val="32"/>
        </w:rPr>
        <w:t>Thus Joseph strongly clung to faith,</w:t>
      </w:r>
    </w:p>
    <w:p w:rsidR="001C76E9" w:rsidRPr="000B0DA9" w:rsidRDefault="001C76E9" w:rsidP="000B0DA9">
      <w:pPr>
        <w:spacing w:line="240" w:lineRule="auto"/>
        <w:rPr>
          <w:rFonts w:asciiTheme="majorBidi" w:hAnsiTheme="majorBidi" w:cstheme="majorBidi"/>
          <w:i/>
          <w:iCs/>
          <w:sz w:val="32"/>
          <w:szCs w:val="32"/>
        </w:rPr>
      </w:pPr>
      <w:r w:rsidRPr="000B0DA9">
        <w:rPr>
          <w:rFonts w:asciiTheme="majorBidi" w:hAnsiTheme="majorBidi" w:cstheme="majorBidi"/>
          <w:i/>
          <w:iCs/>
          <w:sz w:val="32"/>
          <w:szCs w:val="32"/>
        </w:rPr>
        <w:t>And through God’s mercy and God’s grace</w:t>
      </w:r>
    </w:p>
    <w:p w:rsidR="001C76E9" w:rsidRPr="000B0DA9" w:rsidRDefault="000B0DA9" w:rsidP="000B0DA9">
      <w:pPr>
        <w:spacing w:line="240" w:lineRule="auto"/>
        <w:rPr>
          <w:rFonts w:asciiTheme="majorBidi" w:hAnsiTheme="majorBidi" w:cstheme="majorBidi"/>
          <w:i/>
          <w:iCs/>
          <w:sz w:val="32"/>
          <w:szCs w:val="32"/>
        </w:rPr>
      </w:pPr>
      <w:r>
        <w:rPr>
          <w:rFonts w:asciiTheme="majorBidi" w:hAnsiTheme="majorBidi" w:cstheme="majorBidi"/>
          <w:i/>
          <w:iCs/>
          <w:sz w:val="32"/>
          <w:szCs w:val="32"/>
        </w:rPr>
        <w:t>He did survive from</w:t>
      </w:r>
      <w:r w:rsidR="001C76E9" w:rsidRPr="000B0DA9">
        <w:rPr>
          <w:rFonts w:asciiTheme="majorBidi" w:hAnsiTheme="majorBidi" w:cstheme="majorBidi"/>
          <w:i/>
          <w:iCs/>
          <w:sz w:val="32"/>
          <w:szCs w:val="32"/>
        </w:rPr>
        <w:t xml:space="preserve"> depths of pit,</w:t>
      </w:r>
    </w:p>
    <w:p w:rsidR="001C76E9" w:rsidRPr="000B0DA9" w:rsidRDefault="001C76E9" w:rsidP="000B0DA9">
      <w:pPr>
        <w:spacing w:line="240" w:lineRule="auto"/>
        <w:rPr>
          <w:rFonts w:asciiTheme="majorBidi" w:hAnsiTheme="majorBidi" w:cstheme="majorBidi"/>
          <w:i/>
          <w:iCs/>
          <w:sz w:val="32"/>
          <w:szCs w:val="32"/>
        </w:rPr>
      </w:pPr>
      <w:r w:rsidRPr="000B0DA9">
        <w:rPr>
          <w:rFonts w:asciiTheme="majorBidi" w:hAnsiTheme="majorBidi" w:cstheme="majorBidi"/>
          <w:i/>
          <w:iCs/>
          <w:sz w:val="32"/>
          <w:szCs w:val="32"/>
        </w:rPr>
        <w:t>He did survive and stay alive</w:t>
      </w:r>
    </w:p>
    <w:p w:rsidR="001C76E9" w:rsidRPr="000B0DA9" w:rsidRDefault="001C76E9" w:rsidP="000B0DA9">
      <w:pPr>
        <w:spacing w:line="240" w:lineRule="auto"/>
        <w:rPr>
          <w:rFonts w:asciiTheme="majorBidi" w:hAnsiTheme="majorBidi" w:cstheme="majorBidi"/>
          <w:i/>
          <w:iCs/>
          <w:sz w:val="32"/>
          <w:szCs w:val="32"/>
        </w:rPr>
      </w:pPr>
      <w:r w:rsidRPr="000B0DA9">
        <w:rPr>
          <w:rFonts w:asciiTheme="majorBidi" w:hAnsiTheme="majorBidi" w:cstheme="majorBidi"/>
          <w:i/>
          <w:iCs/>
          <w:sz w:val="32"/>
          <w:szCs w:val="32"/>
        </w:rPr>
        <w:t>To thrive, to prosper, and grow wise,</w:t>
      </w:r>
    </w:p>
    <w:p w:rsidR="001C76E9" w:rsidRPr="000B0DA9" w:rsidRDefault="001C76E9" w:rsidP="000B0DA9">
      <w:pPr>
        <w:spacing w:line="240" w:lineRule="auto"/>
        <w:rPr>
          <w:rFonts w:asciiTheme="majorBidi" w:hAnsiTheme="majorBidi" w:cstheme="majorBidi"/>
          <w:i/>
          <w:iCs/>
          <w:sz w:val="32"/>
          <w:szCs w:val="32"/>
        </w:rPr>
      </w:pPr>
      <w:r w:rsidRPr="000B0DA9">
        <w:rPr>
          <w:rFonts w:asciiTheme="majorBidi" w:hAnsiTheme="majorBidi" w:cstheme="majorBidi"/>
          <w:i/>
          <w:iCs/>
          <w:sz w:val="32"/>
          <w:szCs w:val="32"/>
        </w:rPr>
        <w:t>And rise to status where</w:t>
      </w:r>
    </w:p>
    <w:p w:rsidR="001C76E9" w:rsidRPr="000B0DA9" w:rsidRDefault="001C76E9" w:rsidP="000B0DA9">
      <w:pPr>
        <w:spacing w:line="240" w:lineRule="auto"/>
        <w:rPr>
          <w:rFonts w:asciiTheme="majorBidi" w:hAnsiTheme="majorBidi" w:cstheme="majorBidi"/>
          <w:i/>
          <w:iCs/>
          <w:sz w:val="32"/>
          <w:szCs w:val="32"/>
        </w:rPr>
      </w:pPr>
      <w:r w:rsidRPr="000B0DA9">
        <w:rPr>
          <w:rFonts w:asciiTheme="majorBidi" w:hAnsiTheme="majorBidi" w:cstheme="majorBidi"/>
          <w:i/>
          <w:iCs/>
          <w:sz w:val="32"/>
          <w:szCs w:val="32"/>
        </w:rPr>
        <w:t xml:space="preserve">He was now </w:t>
      </w:r>
      <w:r w:rsidR="000B0DA9" w:rsidRPr="000B0DA9">
        <w:rPr>
          <w:rFonts w:asciiTheme="majorBidi" w:hAnsiTheme="majorBidi" w:cstheme="majorBidi"/>
          <w:i/>
          <w:iCs/>
          <w:sz w:val="32"/>
          <w:szCs w:val="32"/>
        </w:rPr>
        <w:t>Pharaoh’s</w:t>
      </w:r>
      <w:r w:rsidRPr="000B0DA9">
        <w:rPr>
          <w:rFonts w:asciiTheme="majorBidi" w:hAnsiTheme="majorBidi" w:cstheme="majorBidi"/>
          <w:i/>
          <w:iCs/>
          <w:sz w:val="32"/>
          <w:szCs w:val="32"/>
        </w:rPr>
        <w:t xml:space="preserve"> governor</w:t>
      </w:r>
    </w:p>
    <w:p w:rsidR="001C76E9" w:rsidRPr="000B0DA9" w:rsidRDefault="001C76E9" w:rsidP="000B0DA9">
      <w:pPr>
        <w:spacing w:line="240" w:lineRule="auto"/>
        <w:rPr>
          <w:rFonts w:asciiTheme="majorBidi" w:hAnsiTheme="majorBidi" w:cstheme="majorBidi"/>
          <w:i/>
          <w:iCs/>
          <w:sz w:val="32"/>
          <w:szCs w:val="32"/>
        </w:rPr>
      </w:pPr>
      <w:r w:rsidRPr="000B0DA9">
        <w:rPr>
          <w:rFonts w:asciiTheme="majorBidi" w:hAnsiTheme="majorBidi" w:cstheme="majorBidi"/>
          <w:i/>
          <w:iCs/>
          <w:sz w:val="32"/>
          <w:szCs w:val="32"/>
        </w:rPr>
        <w:t>Who held decision and command</w:t>
      </w:r>
    </w:p>
    <w:p w:rsidR="001C76E9" w:rsidRPr="000B0DA9" w:rsidRDefault="001C76E9" w:rsidP="000B0DA9">
      <w:pPr>
        <w:spacing w:line="240" w:lineRule="auto"/>
        <w:rPr>
          <w:rFonts w:asciiTheme="majorBidi" w:hAnsiTheme="majorBidi" w:cstheme="majorBidi"/>
          <w:i/>
          <w:iCs/>
          <w:sz w:val="32"/>
          <w:szCs w:val="32"/>
        </w:rPr>
      </w:pPr>
      <w:r w:rsidRPr="000B0DA9">
        <w:rPr>
          <w:rFonts w:asciiTheme="majorBidi" w:hAnsiTheme="majorBidi" w:cstheme="majorBidi"/>
          <w:i/>
          <w:iCs/>
          <w:sz w:val="32"/>
          <w:szCs w:val="32"/>
        </w:rPr>
        <w:t>Of all the grain of Egypt’s land.</w:t>
      </w:r>
    </w:p>
    <w:p w:rsidR="001C76E9" w:rsidRPr="000B0DA9" w:rsidRDefault="001C76E9" w:rsidP="000B0DA9">
      <w:pPr>
        <w:spacing w:line="240" w:lineRule="auto"/>
        <w:rPr>
          <w:rFonts w:asciiTheme="majorBidi" w:hAnsiTheme="majorBidi" w:cstheme="majorBidi"/>
          <w:i/>
          <w:iCs/>
          <w:sz w:val="32"/>
          <w:szCs w:val="32"/>
        </w:rPr>
      </w:pPr>
    </w:p>
    <w:p w:rsidR="001C76E9" w:rsidRPr="000B0DA9" w:rsidRDefault="001C76E9" w:rsidP="000B0DA9">
      <w:pPr>
        <w:spacing w:line="240" w:lineRule="auto"/>
        <w:rPr>
          <w:rFonts w:asciiTheme="majorBidi" w:hAnsiTheme="majorBidi" w:cstheme="majorBidi"/>
          <w:i/>
          <w:iCs/>
          <w:sz w:val="32"/>
          <w:szCs w:val="32"/>
        </w:rPr>
      </w:pPr>
      <w:r w:rsidRPr="000B0DA9">
        <w:rPr>
          <w:rFonts w:asciiTheme="majorBidi" w:hAnsiTheme="majorBidi" w:cstheme="majorBidi"/>
          <w:i/>
          <w:iCs/>
          <w:sz w:val="32"/>
          <w:szCs w:val="32"/>
        </w:rPr>
        <w:t>Now, mighty Joseph stands and hears</w:t>
      </w:r>
    </w:p>
    <w:p w:rsidR="001C76E9" w:rsidRPr="000B0DA9" w:rsidRDefault="001C76E9" w:rsidP="000B0DA9">
      <w:pPr>
        <w:spacing w:line="240" w:lineRule="auto"/>
        <w:rPr>
          <w:rFonts w:asciiTheme="majorBidi" w:hAnsiTheme="majorBidi" w:cstheme="majorBidi"/>
          <w:i/>
          <w:iCs/>
          <w:sz w:val="32"/>
          <w:szCs w:val="32"/>
        </w:rPr>
      </w:pPr>
      <w:r w:rsidRPr="000B0DA9">
        <w:rPr>
          <w:rFonts w:asciiTheme="majorBidi" w:hAnsiTheme="majorBidi" w:cstheme="majorBidi"/>
          <w:i/>
          <w:iCs/>
          <w:sz w:val="32"/>
          <w:szCs w:val="32"/>
        </w:rPr>
        <w:t>His long-lost brothers’ plea for food</w:t>
      </w:r>
    </w:p>
    <w:p w:rsidR="001C76E9" w:rsidRPr="000B0DA9" w:rsidRDefault="001C76E9" w:rsidP="000B0DA9">
      <w:pPr>
        <w:spacing w:line="240" w:lineRule="auto"/>
        <w:rPr>
          <w:rFonts w:asciiTheme="majorBidi" w:hAnsiTheme="majorBidi" w:cstheme="majorBidi"/>
          <w:i/>
          <w:iCs/>
          <w:sz w:val="32"/>
          <w:szCs w:val="32"/>
        </w:rPr>
      </w:pPr>
      <w:r w:rsidRPr="000B0DA9">
        <w:rPr>
          <w:rFonts w:asciiTheme="majorBidi" w:hAnsiTheme="majorBidi" w:cstheme="majorBidi"/>
          <w:i/>
          <w:iCs/>
          <w:sz w:val="32"/>
          <w:szCs w:val="32"/>
        </w:rPr>
        <w:t>In Hebrew tongue well understood.</w:t>
      </w:r>
    </w:p>
    <w:p w:rsidR="001C76E9" w:rsidRPr="000B0DA9" w:rsidRDefault="001C76E9" w:rsidP="000B0DA9">
      <w:pPr>
        <w:spacing w:line="240" w:lineRule="auto"/>
        <w:rPr>
          <w:rFonts w:asciiTheme="majorBidi" w:hAnsiTheme="majorBidi" w:cstheme="majorBidi"/>
          <w:i/>
          <w:iCs/>
          <w:sz w:val="32"/>
          <w:szCs w:val="32"/>
        </w:rPr>
      </w:pPr>
      <w:r w:rsidRPr="000B0DA9">
        <w:rPr>
          <w:rFonts w:asciiTheme="majorBidi" w:hAnsiTheme="majorBidi" w:cstheme="majorBidi"/>
          <w:i/>
          <w:iCs/>
          <w:sz w:val="32"/>
          <w:szCs w:val="32"/>
        </w:rPr>
        <w:t>A cool aloofness masks his tears.</w:t>
      </w:r>
    </w:p>
    <w:p w:rsidR="001C76E9" w:rsidRPr="000B0DA9" w:rsidRDefault="001C76E9" w:rsidP="000B0DA9">
      <w:pPr>
        <w:spacing w:line="240" w:lineRule="auto"/>
        <w:rPr>
          <w:rFonts w:asciiTheme="majorBidi" w:hAnsiTheme="majorBidi" w:cstheme="majorBidi"/>
          <w:i/>
          <w:iCs/>
          <w:sz w:val="32"/>
          <w:szCs w:val="32"/>
        </w:rPr>
      </w:pPr>
      <w:r w:rsidRPr="000B0DA9">
        <w:rPr>
          <w:rFonts w:asciiTheme="majorBidi" w:hAnsiTheme="majorBidi" w:cstheme="majorBidi"/>
          <w:i/>
          <w:iCs/>
          <w:sz w:val="32"/>
          <w:szCs w:val="32"/>
        </w:rPr>
        <w:t>He hides those tears which well his eyes,</w:t>
      </w:r>
    </w:p>
    <w:p w:rsidR="001C76E9" w:rsidRPr="000B0DA9" w:rsidRDefault="001C76E9" w:rsidP="000B0DA9">
      <w:pPr>
        <w:spacing w:line="240" w:lineRule="auto"/>
        <w:rPr>
          <w:rFonts w:asciiTheme="majorBidi" w:hAnsiTheme="majorBidi" w:cstheme="majorBidi"/>
          <w:i/>
          <w:iCs/>
          <w:sz w:val="32"/>
          <w:szCs w:val="32"/>
        </w:rPr>
      </w:pPr>
      <w:r w:rsidRPr="000B0DA9">
        <w:rPr>
          <w:rFonts w:asciiTheme="majorBidi" w:hAnsiTheme="majorBidi" w:cstheme="majorBidi"/>
          <w:i/>
          <w:iCs/>
          <w:sz w:val="32"/>
          <w:szCs w:val="32"/>
        </w:rPr>
        <w:t>And speaks to brethren no replies,</w:t>
      </w:r>
    </w:p>
    <w:p w:rsidR="001C76E9" w:rsidRPr="000B0DA9" w:rsidRDefault="001C76E9" w:rsidP="000B0DA9">
      <w:pPr>
        <w:spacing w:line="240" w:lineRule="auto"/>
        <w:rPr>
          <w:rFonts w:asciiTheme="majorBidi" w:hAnsiTheme="majorBidi" w:cstheme="majorBidi"/>
          <w:i/>
          <w:iCs/>
          <w:sz w:val="32"/>
          <w:szCs w:val="32"/>
        </w:rPr>
      </w:pPr>
      <w:r w:rsidRPr="000B0DA9">
        <w:rPr>
          <w:rFonts w:asciiTheme="majorBidi" w:hAnsiTheme="majorBidi" w:cstheme="majorBidi"/>
          <w:i/>
          <w:iCs/>
          <w:sz w:val="32"/>
          <w:szCs w:val="32"/>
        </w:rPr>
        <w:t>But turns, departs with no word spoken-</w:t>
      </w:r>
    </w:p>
    <w:p w:rsidR="001C76E9" w:rsidRPr="000B0DA9" w:rsidRDefault="001C76E9" w:rsidP="000B0DA9">
      <w:pPr>
        <w:spacing w:line="240" w:lineRule="auto"/>
        <w:rPr>
          <w:rFonts w:asciiTheme="majorBidi" w:hAnsiTheme="majorBidi" w:cstheme="majorBidi"/>
          <w:i/>
          <w:iCs/>
          <w:sz w:val="32"/>
          <w:szCs w:val="32"/>
        </w:rPr>
      </w:pPr>
      <w:r w:rsidRPr="000B0DA9">
        <w:rPr>
          <w:rFonts w:asciiTheme="majorBidi" w:hAnsiTheme="majorBidi" w:cstheme="majorBidi"/>
          <w:i/>
          <w:iCs/>
          <w:sz w:val="32"/>
          <w:szCs w:val="32"/>
        </w:rPr>
        <w:t>His paining and his ache unspoken,</w:t>
      </w:r>
    </w:p>
    <w:p w:rsidR="001C76E9" w:rsidRPr="000B0DA9" w:rsidRDefault="001C76E9" w:rsidP="000B0DA9">
      <w:pPr>
        <w:spacing w:line="240" w:lineRule="auto"/>
        <w:rPr>
          <w:rFonts w:asciiTheme="majorBidi" w:hAnsiTheme="majorBidi" w:cstheme="majorBidi"/>
          <w:i/>
          <w:iCs/>
          <w:sz w:val="32"/>
          <w:szCs w:val="32"/>
        </w:rPr>
      </w:pPr>
      <w:r w:rsidRPr="000B0DA9">
        <w:rPr>
          <w:rFonts w:asciiTheme="majorBidi" w:hAnsiTheme="majorBidi" w:cstheme="majorBidi"/>
          <w:i/>
          <w:iCs/>
          <w:sz w:val="32"/>
          <w:szCs w:val="32"/>
        </w:rPr>
        <w:t>His yearning and his love un</w:t>
      </w:r>
      <w:bookmarkStart w:id="0" w:name="_GoBack"/>
      <w:bookmarkEnd w:id="0"/>
      <w:r w:rsidRPr="000B0DA9">
        <w:rPr>
          <w:rFonts w:asciiTheme="majorBidi" w:hAnsiTheme="majorBidi" w:cstheme="majorBidi"/>
          <w:i/>
          <w:iCs/>
          <w:sz w:val="32"/>
          <w:szCs w:val="32"/>
        </w:rPr>
        <w:t>spoken.</w:t>
      </w:r>
    </w:p>
    <w:p w:rsidR="001C76E9" w:rsidRPr="000B0DA9" w:rsidRDefault="001C76E9" w:rsidP="000B0DA9">
      <w:pPr>
        <w:spacing w:line="240" w:lineRule="auto"/>
        <w:rPr>
          <w:rFonts w:asciiTheme="majorBidi" w:hAnsiTheme="majorBidi" w:cstheme="majorBidi"/>
          <w:i/>
          <w:iCs/>
          <w:sz w:val="32"/>
          <w:szCs w:val="32"/>
        </w:rPr>
      </w:pPr>
      <w:r w:rsidRPr="000B0DA9">
        <w:rPr>
          <w:rFonts w:asciiTheme="majorBidi" w:hAnsiTheme="majorBidi" w:cstheme="majorBidi"/>
          <w:i/>
          <w:iCs/>
          <w:sz w:val="32"/>
          <w:szCs w:val="32"/>
        </w:rPr>
        <w:t>And in a room of solitude,</w:t>
      </w:r>
    </w:p>
    <w:p w:rsidR="001C76E9" w:rsidRPr="000B0DA9" w:rsidRDefault="001C76E9" w:rsidP="000B0DA9">
      <w:pPr>
        <w:spacing w:line="240" w:lineRule="auto"/>
        <w:rPr>
          <w:rFonts w:asciiTheme="majorBidi" w:hAnsiTheme="majorBidi" w:cstheme="majorBidi"/>
          <w:i/>
          <w:iCs/>
          <w:sz w:val="32"/>
          <w:szCs w:val="32"/>
        </w:rPr>
      </w:pPr>
      <w:r w:rsidRPr="000B0DA9">
        <w:rPr>
          <w:rFonts w:asciiTheme="majorBidi" w:hAnsiTheme="majorBidi" w:cstheme="majorBidi"/>
          <w:i/>
          <w:iCs/>
          <w:sz w:val="32"/>
          <w:szCs w:val="32"/>
        </w:rPr>
        <w:t>A flood a tears flows from his eyes.</w:t>
      </w:r>
    </w:p>
    <w:p w:rsidR="001C76E9" w:rsidRPr="000B0DA9" w:rsidRDefault="001C76E9" w:rsidP="000B0DA9">
      <w:pPr>
        <w:spacing w:line="240" w:lineRule="auto"/>
        <w:rPr>
          <w:rFonts w:asciiTheme="majorBidi" w:hAnsiTheme="majorBidi" w:cstheme="majorBidi"/>
          <w:i/>
          <w:iCs/>
          <w:sz w:val="32"/>
          <w:szCs w:val="32"/>
        </w:rPr>
      </w:pPr>
      <w:r w:rsidRPr="000B0DA9">
        <w:rPr>
          <w:rFonts w:asciiTheme="majorBidi" w:hAnsiTheme="majorBidi" w:cstheme="majorBidi"/>
          <w:i/>
          <w:iCs/>
          <w:sz w:val="32"/>
          <w:szCs w:val="32"/>
        </w:rPr>
        <w:t>There, only, is the silence broken</w:t>
      </w:r>
    </w:p>
    <w:p w:rsidR="001C76E9" w:rsidRPr="000B0DA9" w:rsidRDefault="001C76E9" w:rsidP="000B0DA9">
      <w:pPr>
        <w:spacing w:line="240" w:lineRule="auto"/>
        <w:rPr>
          <w:rFonts w:asciiTheme="majorBidi" w:hAnsiTheme="majorBidi" w:cstheme="majorBidi"/>
          <w:i/>
          <w:iCs/>
          <w:sz w:val="32"/>
          <w:szCs w:val="32"/>
        </w:rPr>
      </w:pPr>
      <w:r w:rsidRPr="000B0DA9">
        <w:rPr>
          <w:rFonts w:asciiTheme="majorBidi" w:hAnsiTheme="majorBidi" w:cstheme="majorBidi"/>
          <w:i/>
          <w:iCs/>
          <w:sz w:val="32"/>
          <w:szCs w:val="32"/>
        </w:rPr>
        <w:t>By soft sob, as Joseph cries.</w:t>
      </w:r>
      <w:r w:rsidRPr="000B0DA9">
        <w:rPr>
          <w:rStyle w:val="FootnoteReference"/>
          <w:rFonts w:asciiTheme="majorBidi" w:hAnsiTheme="majorBidi" w:cstheme="majorBidi"/>
          <w:i/>
          <w:iCs/>
          <w:sz w:val="32"/>
          <w:szCs w:val="32"/>
        </w:rPr>
        <w:footnoteReference w:id="6"/>
      </w:r>
    </w:p>
    <w:sectPr w:rsidR="001C76E9" w:rsidRPr="000B0DA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70EF" w:rsidRDefault="007670EF" w:rsidP="00797C05">
      <w:pPr>
        <w:spacing w:after="0" w:line="240" w:lineRule="auto"/>
      </w:pPr>
      <w:r>
        <w:separator/>
      </w:r>
    </w:p>
  </w:endnote>
  <w:endnote w:type="continuationSeparator" w:id="0">
    <w:p w:rsidR="007670EF" w:rsidRDefault="007670EF" w:rsidP="00797C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70EF" w:rsidRDefault="007670EF" w:rsidP="00797C05">
      <w:pPr>
        <w:spacing w:after="0" w:line="240" w:lineRule="auto"/>
      </w:pPr>
      <w:r>
        <w:separator/>
      </w:r>
    </w:p>
  </w:footnote>
  <w:footnote w:type="continuationSeparator" w:id="0">
    <w:p w:rsidR="007670EF" w:rsidRDefault="007670EF" w:rsidP="00797C05">
      <w:pPr>
        <w:spacing w:after="0" w:line="240" w:lineRule="auto"/>
      </w:pPr>
      <w:r>
        <w:continuationSeparator/>
      </w:r>
    </w:p>
  </w:footnote>
  <w:footnote w:id="1">
    <w:p w:rsidR="00797C05" w:rsidRDefault="00797C05" w:rsidP="00797C05">
      <w:pPr>
        <w:pStyle w:val="FootnoteText"/>
        <w:ind w:firstLine="720"/>
      </w:pPr>
      <w:r>
        <w:rPr>
          <w:rStyle w:val="FootnoteReference"/>
        </w:rPr>
        <w:footnoteRef/>
      </w:r>
      <w:r>
        <w:t xml:space="preserve"> Genesis 39:9</w:t>
      </w:r>
    </w:p>
  </w:footnote>
  <w:footnote w:id="2">
    <w:p w:rsidR="00797C05" w:rsidRDefault="00797C05" w:rsidP="00797C05">
      <w:pPr>
        <w:pStyle w:val="FootnoteText"/>
        <w:ind w:firstLine="720"/>
      </w:pPr>
      <w:r>
        <w:rPr>
          <w:rStyle w:val="FootnoteReference"/>
        </w:rPr>
        <w:footnoteRef/>
      </w:r>
      <w:r>
        <w:t xml:space="preserve"> Genesis 40:8</w:t>
      </w:r>
    </w:p>
  </w:footnote>
  <w:footnote w:id="3">
    <w:p w:rsidR="007C4A51" w:rsidRDefault="007C4A51" w:rsidP="007C4A51">
      <w:pPr>
        <w:pStyle w:val="FootnoteText"/>
        <w:ind w:firstLine="720"/>
      </w:pPr>
      <w:r>
        <w:rPr>
          <w:rStyle w:val="FootnoteReference"/>
        </w:rPr>
        <w:footnoteRef/>
      </w:r>
      <w:r>
        <w:t xml:space="preserve"> Genesis 41:16</w:t>
      </w:r>
    </w:p>
  </w:footnote>
  <w:footnote w:id="4">
    <w:p w:rsidR="007C4A51" w:rsidRDefault="007C4A51" w:rsidP="007C4A51">
      <w:pPr>
        <w:pStyle w:val="FootnoteText"/>
        <w:ind w:firstLine="720"/>
      </w:pPr>
      <w:r>
        <w:rPr>
          <w:rStyle w:val="FootnoteReference"/>
        </w:rPr>
        <w:footnoteRef/>
      </w:r>
      <w:r>
        <w:t xml:space="preserve"> Genesis 42:18-20</w:t>
      </w:r>
    </w:p>
  </w:footnote>
  <w:footnote w:id="5">
    <w:p w:rsidR="00923C7B" w:rsidRDefault="00923C7B" w:rsidP="00923C7B">
      <w:pPr>
        <w:pStyle w:val="FootnoteText"/>
        <w:ind w:firstLine="720"/>
      </w:pPr>
      <w:r>
        <w:rPr>
          <w:rStyle w:val="FootnoteReference"/>
        </w:rPr>
        <w:footnoteRef/>
      </w:r>
      <w:r>
        <w:t xml:space="preserve"> Genesis 45:5</w:t>
      </w:r>
    </w:p>
  </w:footnote>
  <w:footnote w:id="6">
    <w:p w:rsidR="001C76E9" w:rsidRDefault="001C76E9" w:rsidP="000B0DA9">
      <w:pPr>
        <w:pStyle w:val="FootnoteText"/>
        <w:ind w:firstLine="720"/>
      </w:pPr>
      <w:r>
        <w:rPr>
          <w:rStyle w:val="FootnoteReference"/>
        </w:rPr>
        <w:footnoteRef/>
      </w:r>
      <w:r w:rsidR="000B0DA9">
        <w:t xml:space="preserve"> Lucille Frenkel, “The Weeping: Comment on Genesis XLII Lines 1 Thru 24 (Milwaukee, WI: The Eternity Press, 1980).</w:t>
      </w:r>
      <w:r>
        <w:t xml:space="preserve">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7C05"/>
    <w:rsid w:val="000B0DA9"/>
    <w:rsid w:val="001C76E9"/>
    <w:rsid w:val="007670EF"/>
    <w:rsid w:val="007939A0"/>
    <w:rsid w:val="00797C05"/>
    <w:rsid w:val="007C4A51"/>
    <w:rsid w:val="00923C7B"/>
    <w:rsid w:val="00D8299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797C0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97C05"/>
    <w:rPr>
      <w:sz w:val="20"/>
      <w:szCs w:val="20"/>
    </w:rPr>
  </w:style>
  <w:style w:type="character" w:styleId="FootnoteReference">
    <w:name w:val="footnote reference"/>
    <w:basedOn w:val="DefaultParagraphFont"/>
    <w:uiPriority w:val="99"/>
    <w:semiHidden/>
    <w:unhideWhenUsed/>
    <w:rsid w:val="00797C05"/>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797C0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97C05"/>
    <w:rPr>
      <w:sz w:val="20"/>
      <w:szCs w:val="20"/>
    </w:rPr>
  </w:style>
  <w:style w:type="character" w:styleId="FootnoteReference">
    <w:name w:val="footnote reference"/>
    <w:basedOn w:val="DefaultParagraphFont"/>
    <w:uiPriority w:val="99"/>
    <w:semiHidden/>
    <w:unhideWhenUsed/>
    <w:rsid w:val="00797C0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98EF32-4745-4DB3-B888-6530C4CCD1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1</Pages>
  <Words>766</Words>
  <Characters>4368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dc:creator>
  <cp:lastModifiedBy>Rabbi</cp:lastModifiedBy>
  <cp:revision>2</cp:revision>
  <cp:lastPrinted>2019-12-20T15:25:00Z</cp:lastPrinted>
  <dcterms:created xsi:type="dcterms:W3CDTF">2019-12-20T14:41:00Z</dcterms:created>
  <dcterms:modified xsi:type="dcterms:W3CDTF">2019-12-20T16:38:00Z</dcterms:modified>
</cp:coreProperties>
</file>